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CBC" w:rsidRDefault="009E12B2" w:rsidP="00D52A94">
      <w:pPr>
        <w:spacing w:line="240" w:lineRule="auto"/>
      </w:pP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4568825</wp:posOffset>
                </wp:positionH>
                <wp:positionV relativeFrom="paragraph">
                  <wp:posOffset>86360</wp:posOffset>
                </wp:positionV>
                <wp:extent cx="1572895" cy="823595"/>
                <wp:effectExtent l="0" t="635"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23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9AB" w:rsidRDefault="009E12B2">
                            <w:r>
                              <w:rPr>
                                <w:noProof/>
                                <w:lang w:eastAsia="fr-FR"/>
                              </w:rPr>
                              <w:drawing>
                                <wp:inline distT="0" distB="0" distL="0" distR="0">
                                  <wp:extent cx="1571625" cy="6667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6667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9.75pt;margin-top:6.8pt;width:123.85pt;height:64.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" stroked="f">
                <v:textbox style="mso-fit-shape-to-text:t" inset="0,0,0,0">
                  <w:txbxContent>
                    <w:p w:rsidR="003159AB" w:rsidRDefault="009E12B2">
                      <w:r>
                        <w:rPr>
                          <w:noProof/>
                          <w:lang w:eastAsia="fr-FR"/>
                        </w:rPr>
                        <w:drawing>
                          <wp:inline distT="0" distB="0" distL="0" distR="0">
                            <wp:extent cx="1571625" cy="6667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666750"/>
                                    </a:xfrm>
                                    <a:prstGeom prst="rect">
                                      <a:avLst/>
                                    </a:prstGeom>
                                    <a:noFill/>
                                    <a:ln>
                                      <a:noFill/>
                                    </a:ln>
                                  </pic:spPr>
                                </pic:pic>
                              </a:graphicData>
                            </a:graphic>
                          </wp:inline>
                        </w:drawing>
                      </w:r>
                    </w:p>
                  </w:txbxContent>
                </v:textbox>
              </v:shape>
            </w:pict>
          </mc:Fallback>
        </mc:AlternateContent>
      </w:r>
      <w:r>
        <w:rPr>
          <w:noProof/>
          <w:lang w:eastAsia="fr-FR"/>
        </w:rPr>
        <w:drawing>
          <wp:inline distT="0" distB="0" distL="0" distR="0">
            <wp:extent cx="657225" cy="6858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inline>
        </w:drawing>
      </w:r>
      <w:r w:rsidR="006C0CBC">
        <w:tab/>
      </w:r>
      <w:r w:rsidR="006C0CBC">
        <w:tab/>
      </w:r>
      <w:r w:rsidR="00B8058F">
        <w:t xml:space="preserve">  </w:t>
      </w:r>
      <w:r w:rsidR="006C0CBC">
        <w:tab/>
      </w:r>
      <w:r w:rsidR="00B8058F">
        <w:t xml:space="preserve">                        </w:t>
      </w:r>
      <w:r w:rsidR="00A26DD5">
        <w:rPr>
          <w:noProof/>
          <w:lang w:eastAsia="fr-FR"/>
        </w:rPr>
        <w:drawing>
          <wp:inline distT="0" distB="0" distL="0" distR="0">
            <wp:extent cx="474406" cy="609600"/>
            <wp:effectExtent l="0" t="0" r="190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FF.jpg"/>
                    <pic:cNvPicPr/>
                  </pic:nvPicPr>
                  <pic:blipFill>
                    <a:blip r:embed="rId11">
                      <a:extLst>
                        <a:ext uri="{28A0092B-C50C-407E-A947-70E740481C1C}">
                          <a14:useLocalDpi xmlns:a14="http://schemas.microsoft.com/office/drawing/2010/main" val="0"/>
                        </a:ext>
                      </a:extLst>
                    </a:blip>
                    <a:stretch>
                      <a:fillRect/>
                    </a:stretch>
                  </pic:blipFill>
                  <pic:spPr>
                    <a:xfrm>
                      <a:off x="0" y="0"/>
                      <a:ext cx="479207" cy="615769"/>
                    </a:xfrm>
                    <a:prstGeom prst="rect">
                      <a:avLst/>
                    </a:prstGeom>
                  </pic:spPr>
                </pic:pic>
              </a:graphicData>
            </a:graphic>
          </wp:inline>
        </w:drawing>
      </w:r>
      <w:r w:rsidR="00B8058F">
        <w:t xml:space="preserve">   </w:t>
      </w:r>
      <w:r w:rsidR="00366D3B">
        <w:t xml:space="preserve">    </w:t>
      </w:r>
      <w:r w:rsidR="006C0CBC">
        <w:tab/>
      </w:r>
      <w:r w:rsidR="00B8058F">
        <w:t xml:space="preserve"> </w:t>
      </w:r>
      <w:r w:rsidR="006C0CBC">
        <w:tab/>
      </w:r>
      <w:r w:rsidR="00B8058F">
        <w:t xml:space="preserve">         </w:t>
      </w:r>
      <w:r w:rsidR="006C0CBC">
        <w:t xml:space="preserve">   </w:t>
      </w:r>
      <w:r w:rsidR="00B8058F">
        <w:t xml:space="preserve"> </w:t>
      </w:r>
      <w:r w:rsidR="006C0CBC">
        <w:t xml:space="preserve"> </w:t>
      </w:r>
      <w:r w:rsidR="00B8058F">
        <w:t xml:space="preserve"> </w:t>
      </w:r>
      <w:r w:rsidR="003159AB">
        <w:t xml:space="preserve">   </w:t>
      </w:r>
      <w:r w:rsidR="00B8058F">
        <w:t xml:space="preserve">   </w:t>
      </w:r>
      <w:r w:rsidR="00366D3B">
        <w:t xml:space="preserve">               </w:t>
      </w:r>
      <w:r w:rsidR="00B8058F">
        <w:t xml:space="preserve">     </w:t>
      </w:r>
      <w:r w:rsidR="006C0CBC">
        <w:t xml:space="preserve">   </w:t>
      </w:r>
      <w:r w:rsidR="006C0CBC">
        <w:tab/>
      </w:r>
    </w:p>
    <w:p w:rsidR="006C0CBC" w:rsidRDefault="006C0CBC" w:rsidP="002E4190">
      <w:pPr>
        <w:pStyle w:val="Citation"/>
        <w:spacing w:after="0" w:line="240" w:lineRule="auto"/>
        <w:jc w:val="center"/>
        <w:rPr>
          <w:rStyle w:val="lev"/>
          <w:sz w:val="28"/>
          <w:szCs w:val="28"/>
        </w:rPr>
      </w:pPr>
      <w:r w:rsidRPr="0020001A">
        <w:rPr>
          <w:rStyle w:val="lev"/>
          <w:sz w:val="28"/>
          <w:szCs w:val="28"/>
        </w:rPr>
        <w:t>Di</w:t>
      </w:r>
      <w:r>
        <w:rPr>
          <w:rStyle w:val="lev"/>
          <w:sz w:val="28"/>
          <w:szCs w:val="28"/>
        </w:rPr>
        <w:t>strict de Football</w:t>
      </w:r>
      <w:r w:rsidR="003C6637">
        <w:rPr>
          <w:rStyle w:val="lev"/>
          <w:sz w:val="28"/>
          <w:szCs w:val="28"/>
        </w:rPr>
        <w:t xml:space="preserve"> du Finistère</w:t>
      </w:r>
    </w:p>
    <w:p w:rsidR="006C0CBC" w:rsidRPr="0020001A" w:rsidRDefault="006C0CBC" w:rsidP="002E4190">
      <w:pPr>
        <w:spacing w:after="0" w:line="240" w:lineRule="auto"/>
      </w:pPr>
      <w:r>
        <w:t>______________________________________________________</w:t>
      </w:r>
      <w:r w:rsidR="00E76021">
        <w:t>_____________________________</w:t>
      </w:r>
    </w:p>
    <w:p w:rsidR="00E76021" w:rsidRPr="00E76021" w:rsidRDefault="00E76021" w:rsidP="00E76021">
      <w:pPr>
        <w:spacing w:after="0" w:line="240" w:lineRule="auto"/>
        <w:rPr>
          <w:rFonts w:ascii="Verdana" w:hAnsi="Verdana" w:cs="Arial"/>
          <w:sz w:val="20"/>
          <w:szCs w:val="24"/>
          <w:lang w:eastAsia="fr-FR"/>
        </w:rPr>
      </w:pPr>
    </w:p>
    <w:p w:rsidR="00E76021" w:rsidRPr="006B3E65" w:rsidRDefault="006B3E65" w:rsidP="006B3E65">
      <w:pPr>
        <w:spacing w:after="0" w:line="240" w:lineRule="auto"/>
        <w:jc w:val="center"/>
        <w:rPr>
          <w:rFonts w:ascii="Verdana" w:hAnsi="Verdana" w:cs="Arial"/>
          <w:b/>
          <w:color w:val="0000FF"/>
          <w:sz w:val="24"/>
          <w:szCs w:val="24"/>
          <w:lang w:eastAsia="fr-FR"/>
        </w:rPr>
      </w:pPr>
      <w:r w:rsidRPr="006B3E65">
        <w:rPr>
          <w:rFonts w:ascii="Verdana" w:hAnsi="Verdana" w:cs="Arial"/>
          <w:b/>
          <w:color w:val="0000FF"/>
          <w:sz w:val="24"/>
          <w:szCs w:val="24"/>
          <w:lang w:eastAsia="fr-FR"/>
        </w:rPr>
        <w:t xml:space="preserve">REGLEMENT DE LA </w:t>
      </w:r>
      <w:r w:rsidR="003E436A" w:rsidRPr="006B3E65">
        <w:rPr>
          <w:rFonts w:ascii="Verdana" w:hAnsi="Verdana" w:cs="Arial"/>
          <w:b/>
          <w:color w:val="0000FF"/>
          <w:sz w:val="24"/>
          <w:szCs w:val="24"/>
          <w:lang w:eastAsia="fr-FR"/>
        </w:rPr>
        <w:t xml:space="preserve">COUPE DU </w:t>
      </w:r>
      <w:r w:rsidR="003C6637" w:rsidRPr="006B3E65">
        <w:rPr>
          <w:rFonts w:ascii="Verdana" w:hAnsi="Verdana" w:cs="Arial"/>
          <w:b/>
          <w:color w:val="0000FF"/>
          <w:sz w:val="24"/>
          <w:szCs w:val="24"/>
          <w:lang w:eastAsia="fr-FR"/>
        </w:rPr>
        <w:t>CONSEIL DEPARTEMENTAL</w:t>
      </w:r>
      <w:r w:rsidR="001F58EE" w:rsidRPr="006B3E65">
        <w:rPr>
          <w:rFonts w:ascii="Verdana" w:hAnsi="Verdana" w:cs="Arial"/>
          <w:b/>
          <w:color w:val="0000FF"/>
          <w:sz w:val="24"/>
          <w:szCs w:val="24"/>
          <w:lang w:eastAsia="fr-FR"/>
        </w:rPr>
        <w:t xml:space="preserve"> – 20</w:t>
      </w:r>
      <w:r w:rsidR="003E61D2">
        <w:rPr>
          <w:rFonts w:ascii="Verdana" w:hAnsi="Verdana" w:cs="Arial"/>
          <w:b/>
          <w:color w:val="0000FF"/>
          <w:sz w:val="24"/>
          <w:szCs w:val="24"/>
          <w:lang w:eastAsia="fr-FR"/>
        </w:rPr>
        <w:t>22</w:t>
      </w:r>
      <w:r w:rsidR="001F58EE" w:rsidRPr="006B3E65">
        <w:rPr>
          <w:rFonts w:ascii="Verdana" w:hAnsi="Verdana" w:cs="Arial"/>
          <w:b/>
          <w:color w:val="0000FF"/>
          <w:sz w:val="24"/>
          <w:szCs w:val="24"/>
          <w:lang w:eastAsia="fr-FR"/>
        </w:rPr>
        <w:t>-20</w:t>
      </w:r>
      <w:r w:rsidR="006C4178">
        <w:rPr>
          <w:rFonts w:ascii="Verdana" w:hAnsi="Verdana" w:cs="Arial"/>
          <w:b/>
          <w:color w:val="0000FF"/>
          <w:sz w:val="24"/>
          <w:szCs w:val="24"/>
          <w:lang w:eastAsia="fr-FR"/>
        </w:rPr>
        <w:t>2</w:t>
      </w:r>
      <w:r w:rsidR="003E61D2">
        <w:rPr>
          <w:rFonts w:ascii="Verdana" w:hAnsi="Verdana" w:cs="Arial"/>
          <w:b/>
          <w:color w:val="0000FF"/>
          <w:sz w:val="24"/>
          <w:szCs w:val="24"/>
          <w:lang w:eastAsia="fr-FR"/>
        </w:rPr>
        <w:t>3</w:t>
      </w:r>
    </w:p>
    <w:p w:rsidR="00E76021" w:rsidRPr="00E76021" w:rsidRDefault="00E76021" w:rsidP="00E76021">
      <w:pPr>
        <w:spacing w:after="0" w:line="240" w:lineRule="auto"/>
        <w:rPr>
          <w:rFonts w:ascii="Verdana" w:hAnsi="Verdana" w:cs="Arial"/>
          <w:color w:val="0000FF"/>
          <w:sz w:val="20"/>
          <w:szCs w:val="20"/>
          <w:lang w:eastAsia="fr-FR"/>
        </w:rPr>
      </w:pPr>
    </w:p>
    <w:p w:rsidR="00E76021" w:rsidRPr="00E76021" w:rsidRDefault="00E76021" w:rsidP="00E76021">
      <w:pPr>
        <w:spacing w:after="0" w:line="240" w:lineRule="auto"/>
        <w:rPr>
          <w:rFonts w:ascii="Verdana" w:hAnsi="Verdana" w:cs="Arial"/>
          <w:b/>
          <w:color w:val="0000FF"/>
          <w:sz w:val="20"/>
          <w:szCs w:val="20"/>
          <w:lang w:eastAsia="fr-FR"/>
        </w:rPr>
      </w:pPr>
      <w:r w:rsidRPr="00E76021">
        <w:rPr>
          <w:rFonts w:ascii="Verdana" w:hAnsi="Verdana" w:cs="Arial"/>
          <w:b/>
          <w:color w:val="0000FF"/>
          <w:sz w:val="20"/>
          <w:szCs w:val="20"/>
          <w:lang w:eastAsia="fr-FR"/>
        </w:rPr>
        <w:t xml:space="preserve">ARTICLE 1 – </w:t>
      </w:r>
      <w:r w:rsidR="003E436A">
        <w:rPr>
          <w:rFonts w:ascii="Verdana" w:hAnsi="Verdana" w:cs="Arial"/>
          <w:b/>
          <w:color w:val="0000FF"/>
          <w:sz w:val="20"/>
          <w:szCs w:val="20"/>
          <w:lang w:eastAsia="fr-FR"/>
        </w:rPr>
        <w:t>TITRE</w:t>
      </w:r>
    </w:p>
    <w:p w:rsidR="00E76021" w:rsidRPr="0040347A" w:rsidRDefault="00E76021" w:rsidP="00E76021">
      <w:pPr>
        <w:spacing w:after="0" w:line="240" w:lineRule="auto"/>
        <w:rPr>
          <w:rFonts w:ascii="Verdana" w:hAnsi="Verdana" w:cs="Arial"/>
          <w:b/>
          <w:color w:val="0000FF"/>
          <w:sz w:val="16"/>
          <w:szCs w:val="16"/>
          <w:lang w:eastAsia="fr-FR"/>
        </w:rPr>
      </w:pPr>
    </w:p>
    <w:p w:rsidR="009F4265" w:rsidRDefault="00E76021" w:rsidP="00E76021">
      <w:pPr>
        <w:spacing w:after="0" w:line="240" w:lineRule="auto"/>
        <w:jc w:val="both"/>
        <w:rPr>
          <w:rFonts w:ascii="Verdana" w:hAnsi="Verdana" w:cs="Arial"/>
          <w:sz w:val="20"/>
          <w:szCs w:val="20"/>
          <w:lang w:eastAsia="fr-FR"/>
        </w:rPr>
      </w:pPr>
      <w:r w:rsidRPr="00E76021">
        <w:rPr>
          <w:rFonts w:ascii="Verdana" w:hAnsi="Verdana" w:cs="Arial"/>
          <w:sz w:val="20"/>
          <w:szCs w:val="20"/>
          <w:lang w:eastAsia="fr-FR"/>
        </w:rPr>
        <w:t xml:space="preserve">Le </w:t>
      </w:r>
      <w:r w:rsidR="003E436A">
        <w:rPr>
          <w:rFonts w:ascii="Verdana" w:hAnsi="Verdana" w:cs="Arial"/>
          <w:sz w:val="20"/>
          <w:szCs w:val="20"/>
          <w:lang w:eastAsia="fr-FR"/>
        </w:rPr>
        <w:t xml:space="preserve">Comité de Direction du District </w:t>
      </w:r>
      <w:r w:rsidR="003C6637">
        <w:rPr>
          <w:rFonts w:ascii="Verdana" w:hAnsi="Verdana" w:cs="Arial"/>
          <w:sz w:val="20"/>
          <w:szCs w:val="20"/>
          <w:lang w:eastAsia="fr-FR"/>
        </w:rPr>
        <w:t xml:space="preserve">de Football du </w:t>
      </w:r>
      <w:r w:rsidR="003E436A">
        <w:rPr>
          <w:rFonts w:ascii="Verdana" w:hAnsi="Verdana" w:cs="Arial"/>
          <w:sz w:val="20"/>
          <w:szCs w:val="20"/>
          <w:lang w:eastAsia="fr-FR"/>
        </w:rPr>
        <w:t>Finistère</w:t>
      </w:r>
      <w:r w:rsidRPr="00E76021">
        <w:rPr>
          <w:rFonts w:ascii="Verdana" w:hAnsi="Verdana" w:cs="Arial"/>
          <w:sz w:val="20"/>
          <w:szCs w:val="20"/>
          <w:lang w:eastAsia="fr-FR"/>
        </w:rPr>
        <w:t xml:space="preserve"> organise chaque </w:t>
      </w:r>
      <w:r w:rsidR="003E436A">
        <w:rPr>
          <w:rFonts w:ascii="Verdana" w:hAnsi="Verdana" w:cs="Arial"/>
          <w:sz w:val="20"/>
          <w:szCs w:val="20"/>
          <w:lang w:eastAsia="fr-FR"/>
        </w:rPr>
        <w:t>saison</w:t>
      </w:r>
      <w:r w:rsidRPr="00E76021">
        <w:rPr>
          <w:rFonts w:ascii="Verdana" w:hAnsi="Verdana" w:cs="Arial"/>
          <w:sz w:val="20"/>
          <w:szCs w:val="20"/>
          <w:lang w:eastAsia="fr-FR"/>
        </w:rPr>
        <w:t xml:space="preserve"> une épreuve dénommée « COUPE DU </w:t>
      </w:r>
      <w:r w:rsidR="003C6637">
        <w:rPr>
          <w:rFonts w:ascii="Verdana" w:hAnsi="Verdana" w:cs="Arial"/>
          <w:sz w:val="20"/>
          <w:szCs w:val="20"/>
          <w:lang w:eastAsia="fr-FR"/>
        </w:rPr>
        <w:t>CONSEIL DEPARTEMENTAL</w:t>
      </w:r>
      <w:r w:rsidRPr="00E76021">
        <w:rPr>
          <w:rFonts w:ascii="Verdana" w:hAnsi="Verdana" w:cs="Arial"/>
          <w:sz w:val="20"/>
          <w:szCs w:val="20"/>
          <w:lang w:eastAsia="fr-FR"/>
        </w:rPr>
        <w:t> »</w:t>
      </w:r>
      <w:r w:rsidR="003E436A">
        <w:rPr>
          <w:rFonts w:ascii="Verdana" w:hAnsi="Verdana" w:cs="Arial"/>
          <w:sz w:val="20"/>
          <w:szCs w:val="20"/>
          <w:lang w:eastAsia="fr-FR"/>
        </w:rPr>
        <w:t>.</w:t>
      </w:r>
    </w:p>
    <w:p w:rsidR="00E76021" w:rsidRPr="00E76021" w:rsidRDefault="003E436A" w:rsidP="00E76021">
      <w:pPr>
        <w:spacing w:after="0" w:line="240" w:lineRule="auto"/>
        <w:jc w:val="both"/>
        <w:rPr>
          <w:rFonts w:ascii="Verdana" w:hAnsi="Verdana" w:cs="Arial"/>
          <w:sz w:val="20"/>
          <w:szCs w:val="20"/>
          <w:lang w:eastAsia="fr-FR"/>
        </w:rPr>
      </w:pPr>
      <w:r>
        <w:rPr>
          <w:rFonts w:ascii="Verdana" w:hAnsi="Verdana" w:cs="Arial"/>
          <w:sz w:val="20"/>
          <w:szCs w:val="20"/>
          <w:lang w:eastAsia="fr-FR"/>
        </w:rPr>
        <w:t xml:space="preserve">Cette Coupe est une épreuve officielle gérée par le District </w:t>
      </w:r>
      <w:r w:rsidR="003C6637">
        <w:rPr>
          <w:rFonts w:ascii="Verdana" w:hAnsi="Verdana" w:cs="Arial"/>
          <w:sz w:val="20"/>
          <w:szCs w:val="20"/>
          <w:lang w:eastAsia="fr-FR"/>
        </w:rPr>
        <w:t xml:space="preserve">de football du </w:t>
      </w:r>
      <w:r>
        <w:rPr>
          <w:rFonts w:ascii="Verdana" w:hAnsi="Verdana" w:cs="Arial"/>
          <w:sz w:val="20"/>
          <w:szCs w:val="20"/>
          <w:lang w:eastAsia="fr-FR"/>
        </w:rPr>
        <w:t>Finistère</w:t>
      </w:r>
      <w:r w:rsidR="00E76021" w:rsidRPr="00E76021">
        <w:rPr>
          <w:rFonts w:ascii="Verdana" w:hAnsi="Verdana" w:cs="Arial"/>
          <w:sz w:val="20"/>
          <w:szCs w:val="20"/>
          <w:lang w:eastAsia="fr-FR"/>
        </w:rPr>
        <w:t>.</w:t>
      </w:r>
    </w:p>
    <w:p w:rsidR="00E76021" w:rsidRPr="0040347A" w:rsidRDefault="00E76021" w:rsidP="00E76021">
      <w:pPr>
        <w:spacing w:after="0" w:line="240" w:lineRule="auto"/>
        <w:rPr>
          <w:rFonts w:ascii="Verdana" w:hAnsi="Verdana" w:cs="Arial"/>
          <w:sz w:val="16"/>
          <w:szCs w:val="16"/>
          <w:lang w:eastAsia="fr-FR"/>
        </w:rPr>
      </w:pPr>
    </w:p>
    <w:p w:rsidR="00E76021" w:rsidRPr="00E76021" w:rsidRDefault="00E76021" w:rsidP="00E76021">
      <w:pPr>
        <w:spacing w:after="0" w:line="240" w:lineRule="auto"/>
        <w:rPr>
          <w:rFonts w:ascii="Verdana" w:hAnsi="Verdana" w:cs="Arial"/>
          <w:b/>
          <w:color w:val="0000FF"/>
          <w:sz w:val="20"/>
          <w:szCs w:val="20"/>
          <w:lang w:eastAsia="fr-FR"/>
        </w:rPr>
      </w:pPr>
      <w:r w:rsidRPr="00E76021">
        <w:rPr>
          <w:rFonts w:ascii="Verdana" w:hAnsi="Verdana" w:cs="Arial"/>
          <w:b/>
          <w:color w:val="0000FF"/>
          <w:sz w:val="20"/>
          <w:szCs w:val="20"/>
          <w:lang w:eastAsia="fr-FR"/>
        </w:rPr>
        <w:t>ARTICLE 2 – ENGAGEMENT</w:t>
      </w:r>
      <w:r w:rsidR="003E436A">
        <w:rPr>
          <w:rFonts w:ascii="Verdana" w:hAnsi="Verdana" w:cs="Arial"/>
          <w:b/>
          <w:color w:val="0000FF"/>
          <w:sz w:val="20"/>
          <w:szCs w:val="20"/>
          <w:lang w:eastAsia="fr-FR"/>
        </w:rPr>
        <w:t>S</w:t>
      </w:r>
    </w:p>
    <w:p w:rsidR="00E76021" w:rsidRPr="0040347A" w:rsidRDefault="00E76021" w:rsidP="00E76021">
      <w:pPr>
        <w:spacing w:after="0" w:line="240" w:lineRule="auto"/>
        <w:rPr>
          <w:rFonts w:ascii="Verdana" w:hAnsi="Verdana" w:cs="Arial"/>
          <w:sz w:val="16"/>
          <w:szCs w:val="16"/>
          <w:lang w:eastAsia="fr-FR"/>
        </w:rPr>
      </w:pPr>
    </w:p>
    <w:p w:rsidR="00E76021" w:rsidRPr="00E76021" w:rsidRDefault="003E436A" w:rsidP="00E76021">
      <w:pPr>
        <w:spacing w:after="0" w:line="240" w:lineRule="auto"/>
        <w:jc w:val="both"/>
        <w:rPr>
          <w:rFonts w:ascii="Verdana" w:hAnsi="Verdana" w:cs="Arial"/>
          <w:sz w:val="20"/>
          <w:szCs w:val="20"/>
          <w:lang w:eastAsia="fr-FR"/>
        </w:rPr>
      </w:pPr>
      <w:r>
        <w:rPr>
          <w:rFonts w:ascii="Verdana" w:hAnsi="Verdana" w:cs="Arial"/>
          <w:sz w:val="20"/>
          <w:szCs w:val="20"/>
          <w:lang w:eastAsia="fr-FR"/>
        </w:rPr>
        <w:t>Cette</w:t>
      </w:r>
      <w:r w:rsidR="00E76021" w:rsidRPr="00E76021">
        <w:rPr>
          <w:rFonts w:ascii="Verdana" w:hAnsi="Verdana" w:cs="Arial"/>
          <w:sz w:val="20"/>
          <w:szCs w:val="20"/>
          <w:lang w:eastAsia="fr-FR"/>
        </w:rPr>
        <w:t xml:space="preserve"> coupe </w:t>
      </w:r>
      <w:r>
        <w:rPr>
          <w:rFonts w:ascii="Verdana" w:hAnsi="Verdana" w:cs="Arial"/>
          <w:sz w:val="20"/>
          <w:szCs w:val="20"/>
          <w:lang w:eastAsia="fr-FR"/>
        </w:rPr>
        <w:t xml:space="preserve">est ouverte à tous les clubs du District </w:t>
      </w:r>
      <w:r w:rsidR="00A26DD5">
        <w:rPr>
          <w:rFonts w:ascii="Verdana" w:hAnsi="Verdana" w:cs="Arial"/>
          <w:sz w:val="20"/>
          <w:szCs w:val="20"/>
          <w:lang w:eastAsia="fr-FR"/>
        </w:rPr>
        <w:t xml:space="preserve">de Football du </w:t>
      </w:r>
      <w:r>
        <w:rPr>
          <w:rFonts w:ascii="Verdana" w:hAnsi="Verdana" w:cs="Arial"/>
          <w:sz w:val="20"/>
          <w:szCs w:val="20"/>
          <w:lang w:eastAsia="fr-FR"/>
        </w:rPr>
        <w:t>Finistère affiliés à la Ligue de Bretagne de Football et prenant part aux championnats seniors de Ligue et de District.</w:t>
      </w:r>
    </w:p>
    <w:p w:rsidR="00423C6B" w:rsidRDefault="003E436A" w:rsidP="00BE06F3">
      <w:pPr>
        <w:spacing w:after="0" w:line="240" w:lineRule="auto"/>
        <w:jc w:val="both"/>
        <w:rPr>
          <w:rFonts w:ascii="Verdana" w:hAnsi="Verdana" w:cs="Arial"/>
          <w:sz w:val="20"/>
          <w:szCs w:val="20"/>
          <w:lang w:eastAsia="fr-FR"/>
        </w:rPr>
      </w:pPr>
      <w:r>
        <w:rPr>
          <w:rFonts w:ascii="Verdana" w:hAnsi="Verdana" w:cs="Arial"/>
          <w:sz w:val="20"/>
          <w:szCs w:val="20"/>
          <w:lang w:eastAsia="fr-FR"/>
        </w:rPr>
        <w:t>Ces clubs devront être à jour de leurs cotisations, droits d’engagement et amendes de la saison</w:t>
      </w:r>
      <w:r w:rsidR="00423C6B">
        <w:rPr>
          <w:rFonts w:ascii="Verdana" w:hAnsi="Verdana" w:cs="Arial"/>
          <w:sz w:val="20"/>
          <w:szCs w:val="20"/>
          <w:lang w:eastAsia="fr-FR"/>
        </w:rPr>
        <w:t xml:space="preserve"> </w:t>
      </w:r>
      <w:r>
        <w:rPr>
          <w:rFonts w:ascii="Verdana" w:hAnsi="Verdana" w:cs="Arial"/>
          <w:sz w:val="20"/>
          <w:szCs w:val="20"/>
          <w:lang w:eastAsia="fr-FR"/>
        </w:rPr>
        <w:t>écoulée.</w:t>
      </w:r>
    </w:p>
    <w:p w:rsidR="00E76021" w:rsidRPr="00E76021" w:rsidRDefault="00E76021" w:rsidP="00BE06F3">
      <w:pPr>
        <w:spacing w:after="0" w:line="240" w:lineRule="auto"/>
        <w:jc w:val="both"/>
        <w:rPr>
          <w:rFonts w:ascii="Verdana" w:hAnsi="Verdana" w:cs="Arial"/>
          <w:sz w:val="20"/>
          <w:szCs w:val="20"/>
          <w:lang w:eastAsia="fr-FR"/>
        </w:rPr>
      </w:pPr>
      <w:r w:rsidRPr="00E76021">
        <w:rPr>
          <w:rFonts w:ascii="Verdana" w:hAnsi="Verdana" w:cs="Arial"/>
          <w:sz w:val="20"/>
          <w:szCs w:val="20"/>
          <w:lang w:eastAsia="fr-FR"/>
        </w:rPr>
        <w:t xml:space="preserve">Chaque club ne </w:t>
      </w:r>
      <w:r w:rsidR="003E436A">
        <w:rPr>
          <w:rFonts w:ascii="Verdana" w:hAnsi="Verdana" w:cs="Arial"/>
          <w:sz w:val="20"/>
          <w:szCs w:val="20"/>
          <w:lang w:eastAsia="fr-FR"/>
        </w:rPr>
        <w:t>peut</w:t>
      </w:r>
      <w:r w:rsidRPr="00E76021">
        <w:rPr>
          <w:rFonts w:ascii="Verdana" w:hAnsi="Verdana" w:cs="Arial"/>
          <w:sz w:val="20"/>
          <w:szCs w:val="20"/>
          <w:lang w:eastAsia="fr-FR"/>
        </w:rPr>
        <w:t xml:space="preserve"> engager qu’une </w:t>
      </w:r>
      <w:r w:rsidR="003E436A">
        <w:rPr>
          <w:rFonts w:ascii="Verdana" w:hAnsi="Verdana" w:cs="Arial"/>
          <w:sz w:val="20"/>
          <w:szCs w:val="20"/>
          <w:lang w:eastAsia="fr-FR"/>
        </w:rPr>
        <w:t>seule équipe.</w:t>
      </w:r>
      <w:r w:rsidR="00FC67C0" w:rsidRPr="00FC67C0">
        <w:rPr>
          <w:rFonts w:ascii="Verdana" w:hAnsi="Verdana" w:cs="Arial"/>
          <w:sz w:val="20"/>
          <w:szCs w:val="20"/>
          <w:lang w:eastAsia="fr-FR"/>
        </w:rPr>
        <w:t xml:space="preserve"> Si le club a 2 équipes en ligue, celui-ci pourra engager son équipe 2.</w:t>
      </w:r>
    </w:p>
    <w:p w:rsidR="00E76021" w:rsidRPr="0040347A" w:rsidRDefault="00E76021" w:rsidP="00E76021">
      <w:pPr>
        <w:spacing w:after="0" w:line="240" w:lineRule="auto"/>
        <w:rPr>
          <w:rFonts w:ascii="Verdana" w:hAnsi="Verdana" w:cs="Arial"/>
          <w:sz w:val="16"/>
          <w:szCs w:val="16"/>
          <w:lang w:eastAsia="fr-FR"/>
        </w:rPr>
      </w:pPr>
    </w:p>
    <w:p w:rsidR="00E76021" w:rsidRPr="00E76021" w:rsidRDefault="00E76021" w:rsidP="00E76021">
      <w:pPr>
        <w:spacing w:after="0" w:line="240" w:lineRule="auto"/>
        <w:rPr>
          <w:rFonts w:ascii="Verdana" w:hAnsi="Verdana" w:cs="Arial"/>
          <w:b/>
          <w:color w:val="0000FF"/>
          <w:sz w:val="20"/>
          <w:szCs w:val="20"/>
          <w:lang w:eastAsia="fr-FR"/>
        </w:rPr>
      </w:pPr>
      <w:r w:rsidRPr="00E76021">
        <w:rPr>
          <w:rFonts w:ascii="Verdana" w:hAnsi="Verdana" w:cs="Arial"/>
          <w:b/>
          <w:color w:val="0000FF"/>
          <w:sz w:val="20"/>
          <w:szCs w:val="20"/>
          <w:lang w:eastAsia="fr-FR"/>
        </w:rPr>
        <w:t>ARTICLE 3 – MODALITE</w:t>
      </w:r>
      <w:r w:rsidR="003E436A">
        <w:rPr>
          <w:rFonts w:ascii="Verdana" w:hAnsi="Verdana" w:cs="Arial"/>
          <w:b/>
          <w:color w:val="0000FF"/>
          <w:sz w:val="20"/>
          <w:szCs w:val="20"/>
          <w:lang w:eastAsia="fr-FR"/>
        </w:rPr>
        <w:t>S</w:t>
      </w:r>
      <w:r w:rsidRPr="00E76021">
        <w:rPr>
          <w:rFonts w:ascii="Verdana" w:hAnsi="Verdana" w:cs="Arial"/>
          <w:b/>
          <w:color w:val="0000FF"/>
          <w:sz w:val="20"/>
          <w:szCs w:val="20"/>
          <w:lang w:eastAsia="fr-FR"/>
        </w:rPr>
        <w:t xml:space="preserve"> DE L’EPREUVE</w:t>
      </w:r>
    </w:p>
    <w:p w:rsidR="003C6637" w:rsidRPr="003C6637" w:rsidRDefault="003C6637" w:rsidP="003C6637">
      <w:pPr>
        <w:spacing w:after="0" w:line="240" w:lineRule="auto"/>
        <w:jc w:val="both"/>
        <w:rPr>
          <w:rFonts w:ascii="Verdana" w:eastAsia="Verdana" w:hAnsi="Verdana" w:cs="Verdana"/>
          <w:sz w:val="20"/>
          <w:lang w:eastAsia="fr-FR"/>
        </w:rPr>
      </w:pPr>
      <w:r w:rsidRPr="003C6637">
        <w:rPr>
          <w:rFonts w:ascii="Verdana" w:eastAsia="Verdana" w:hAnsi="Verdana" w:cs="Verdana"/>
          <w:sz w:val="20"/>
          <w:lang w:eastAsia="fr-FR"/>
        </w:rPr>
        <w:t xml:space="preserve">La coupe du </w:t>
      </w:r>
      <w:r w:rsidR="0052766B">
        <w:rPr>
          <w:rFonts w:ascii="Verdana" w:eastAsia="Verdana" w:hAnsi="Verdana" w:cs="Verdana"/>
          <w:sz w:val="20"/>
          <w:lang w:eastAsia="fr-FR"/>
        </w:rPr>
        <w:t>Conseil Départemental</w:t>
      </w:r>
      <w:r w:rsidRPr="003C6637">
        <w:rPr>
          <w:rFonts w:ascii="Verdana" w:eastAsia="Verdana" w:hAnsi="Verdana" w:cs="Verdana"/>
          <w:sz w:val="20"/>
          <w:lang w:eastAsia="fr-FR"/>
        </w:rPr>
        <w:t xml:space="preserve"> se dispute par élimination directe dans les conditions suivantes :</w:t>
      </w:r>
    </w:p>
    <w:p w:rsidR="003C6637" w:rsidRPr="003C6637" w:rsidRDefault="003C6637" w:rsidP="003C6637">
      <w:pPr>
        <w:spacing w:after="0" w:line="240" w:lineRule="auto"/>
        <w:rPr>
          <w:rFonts w:ascii="Verdana" w:eastAsia="Verdana" w:hAnsi="Verdana" w:cs="Verdana"/>
          <w:b/>
          <w:sz w:val="20"/>
          <w:lang w:eastAsia="fr-FR"/>
        </w:rPr>
      </w:pPr>
      <w:r w:rsidRPr="003C6637">
        <w:rPr>
          <w:rFonts w:ascii="Verdana" w:eastAsia="Verdana" w:hAnsi="Verdana" w:cs="Verdana"/>
          <w:b/>
          <w:sz w:val="20"/>
          <w:lang w:eastAsia="fr-FR"/>
        </w:rPr>
        <w:t>1)- UNE EPREUVE ELIMINATOIRE</w:t>
      </w:r>
    </w:p>
    <w:p w:rsidR="003C6637" w:rsidRDefault="003C6637" w:rsidP="003C6637">
      <w:pPr>
        <w:spacing w:after="0" w:line="240" w:lineRule="auto"/>
        <w:jc w:val="both"/>
        <w:rPr>
          <w:rFonts w:ascii="Verdana" w:eastAsia="Verdana" w:hAnsi="Verdana" w:cs="Verdana"/>
          <w:sz w:val="20"/>
          <w:lang w:eastAsia="fr-FR"/>
        </w:rPr>
      </w:pPr>
      <w:r w:rsidRPr="003C6637">
        <w:rPr>
          <w:rFonts w:ascii="Verdana" w:eastAsia="Verdana" w:hAnsi="Verdana" w:cs="Verdana"/>
          <w:sz w:val="20"/>
          <w:lang w:eastAsia="fr-FR"/>
        </w:rPr>
        <w:t>Les équipes qualifiées en Coupe de France, de la Région Bretagne, rentreront en compétition après élimination des coupes mentionnées ci-dessus</w:t>
      </w:r>
      <w:r w:rsidR="00AB1794">
        <w:rPr>
          <w:rFonts w:ascii="Verdana" w:eastAsia="Verdana" w:hAnsi="Verdana" w:cs="Verdana"/>
          <w:sz w:val="20"/>
          <w:lang w:eastAsia="fr-FR"/>
        </w:rPr>
        <w:t>. Cependant, si une équipe qualifiée dans une coupe hiérarchiquement supérieure ne joue pas dans ladite coupe, elle pourra être engagée par la Commission Sportive dans une coupe hiérarchiquement inférieure.</w:t>
      </w:r>
      <w:r w:rsidRPr="003C6637">
        <w:rPr>
          <w:rFonts w:ascii="Verdana" w:eastAsia="Verdana" w:hAnsi="Verdana" w:cs="Verdana"/>
          <w:sz w:val="20"/>
          <w:lang w:eastAsia="fr-FR"/>
        </w:rPr>
        <w:t xml:space="preserve"> </w:t>
      </w:r>
    </w:p>
    <w:p w:rsidR="005B6652" w:rsidRPr="003C6637" w:rsidRDefault="00AB1794" w:rsidP="003C6637">
      <w:pPr>
        <w:spacing w:after="0" w:line="240" w:lineRule="auto"/>
        <w:jc w:val="both"/>
        <w:rPr>
          <w:rFonts w:ascii="Verdana" w:eastAsia="Verdana" w:hAnsi="Verdana" w:cs="Verdana"/>
          <w:sz w:val="20"/>
          <w:lang w:eastAsia="fr-FR"/>
        </w:rPr>
      </w:pPr>
      <w:r>
        <w:rPr>
          <w:rFonts w:ascii="Verdana" w:eastAsia="Verdana" w:hAnsi="Verdana" w:cs="Verdana"/>
          <w:sz w:val="20"/>
          <w:lang w:eastAsia="fr-FR"/>
        </w:rPr>
        <w:t>A partir des 1/8</w:t>
      </w:r>
      <w:r w:rsidRPr="00AB1794">
        <w:rPr>
          <w:rFonts w:ascii="Verdana" w:eastAsia="Verdana" w:hAnsi="Verdana" w:cs="Verdana"/>
          <w:sz w:val="20"/>
          <w:vertAlign w:val="superscript"/>
          <w:lang w:eastAsia="fr-FR"/>
        </w:rPr>
        <w:t>ème</w:t>
      </w:r>
      <w:r>
        <w:rPr>
          <w:rFonts w:ascii="Verdana" w:eastAsia="Verdana" w:hAnsi="Verdana" w:cs="Verdana"/>
          <w:sz w:val="20"/>
          <w:lang w:eastAsia="fr-FR"/>
        </w:rPr>
        <w:t xml:space="preserve"> de finale, e</w:t>
      </w:r>
      <w:r w:rsidR="005B6652">
        <w:rPr>
          <w:rFonts w:ascii="Verdana" w:eastAsia="Verdana" w:hAnsi="Verdana" w:cs="Verdana"/>
          <w:sz w:val="20"/>
          <w:lang w:eastAsia="fr-FR"/>
        </w:rPr>
        <w:t>t ce jusqu’à la finale,</w:t>
      </w:r>
      <w:r w:rsidR="005B6652" w:rsidRPr="005B6652">
        <w:rPr>
          <w:rFonts w:ascii="Verdana" w:eastAsia="Verdana" w:hAnsi="Verdana" w:cs="Verdana"/>
          <w:sz w:val="20"/>
          <w:lang w:eastAsia="fr-FR"/>
        </w:rPr>
        <w:t xml:space="preserve"> en cas d’indisponibilité de l’équipe engagée, pour quelque cause que ce soit, elle sera remplacée par l’équipe hiérarchiquement inférieure. Etant bien entendu qu’en cas de qualification, dès que l’équipe supérieurement est disponible, elle reprendra sa place dans la compétition.</w:t>
      </w:r>
    </w:p>
    <w:p w:rsidR="003C6637" w:rsidRPr="003C6637" w:rsidRDefault="003C6637" w:rsidP="003C6637">
      <w:pPr>
        <w:spacing w:after="0" w:line="240" w:lineRule="auto"/>
        <w:rPr>
          <w:rFonts w:ascii="Verdana" w:eastAsia="Verdana" w:hAnsi="Verdana" w:cs="Verdana"/>
          <w:sz w:val="20"/>
          <w:lang w:eastAsia="fr-FR"/>
        </w:rPr>
      </w:pPr>
      <w:r w:rsidRPr="003C6637">
        <w:rPr>
          <w:rFonts w:ascii="Verdana" w:eastAsia="Verdana" w:hAnsi="Verdana" w:cs="Verdana"/>
          <w:b/>
          <w:sz w:val="20"/>
          <w:lang w:eastAsia="fr-FR"/>
        </w:rPr>
        <w:t>2)- UNE COMPETITION PROPRE</w:t>
      </w:r>
      <w:r w:rsidRPr="003C6637">
        <w:rPr>
          <w:rFonts w:ascii="Verdana" w:eastAsia="Verdana" w:hAnsi="Verdana" w:cs="Verdana"/>
          <w:sz w:val="20"/>
          <w:lang w:eastAsia="fr-FR"/>
        </w:rPr>
        <w:t xml:space="preserve"> (à partir des </w:t>
      </w:r>
      <w:r w:rsidR="000216EF">
        <w:rPr>
          <w:rFonts w:ascii="Verdana" w:eastAsia="Verdana" w:hAnsi="Verdana" w:cs="Verdana"/>
          <w:sz w:val="20"/>
          <w:lang w:eastAsia="fr-FR"/>
        </w:rPr>
        <w:t>1/</w:t>
      </w:r>
      <w:r w:rsidR="004A355B">
        <w:rPr>
          <w:rFonts w:ascii="Verdana" w:eastAsia="Verdana" w:hAnsi="Verdana" w:cs="Verdana"/>
          <w:sz w:val="20"/>
          <w:lang w:eastAsia="fr-FR"/>
        </w:rPr>
        <w:t>8</w:t>
      </w:r>
      <w:r w:rsidR="004A355B" w:rsidRPr="004A355B">
        <w:rPr>
          <w:rFonts w:ascii="Verdana" w:eastAsia="Verdana" w:hAnsi="Verdana" w:cs="Verdana"/>
          <w:sz w:val="20"/>
          <w:vertAlign w:val="superscript"/>
          <w:lang w:eastAsia="fr-FR"/>
        </w:rPr>
        <w:t>ème</w:t>
      </w:r>
      <w:r w:rsidR="004A355B">
        <w:rPr>
          <w:rFonts w:ascii="Verdana" w:eastAsia="Verdana" w:hAnsi="Verdana" w:cs="Verdana"/>
          <w:sz w:val="20"/>
          <w:lang w:eastAsia="fr-FR"/>
        </w:rPr>
        <w:t xml:space="preserve"> </w:t>
      </w:r>
      <w:r w:rsidRPr="003C6637">
        <w:rPr>
          <w:rFonts w:ascii="Verdana" w:eastAsia="Verdana" w:hAnsi="Verdana" w:cs="Verdana"/>
          <w:sz w:val="20"/>
          <w:lang w:eastAsia="fr-FR"/>
        </w:rPr>
        <w:t xml:space="preserve">de </w:t>
      </w:r>
      <w:r w:rsidR="000216EF">
        <w:rPr>
          <w:rFonts w:ascii="Verdana" w:eastAsia="Verdana" w:hAnsi="Verdana" w:cs="Verdana"/>
          <w:sz w:val="20"/>
          <w:lang w:eastAsia="fr-FR"/>
        </w:rPr>
        <w:t>f</w:t>
      </w:r>
      <w:r w:rsidRPr="003C6637">
        <w:rPr>
          <w:rFonts w:ascii="Verdana" w:eastAsia="Verdana" w:hAnsi="Verdana" w:cs="Verdana"/>
          <w:sz w:val="20"/>
          <w:lang w:eastAsia="fr-FR"/>
        </w:rPr>
        <w:t>inale)</w:t>
      </w:r>
    </w:p>
    <w:p w:rsidR="003C6637" w:rsidRPr="003C6637" w:rsidRDefault="00011DCF" w:rsidP="003C6637">
      <w:pPr>
        <w:spacing w:after="0" w:line="240" w:lineRule="auto"/>
        <w:jc w:val="both"/>
        <w:rPr>
          <w:rFonts w:ascii="Verdana" w:eastAsia="Verdana" w:hAnsi="Verdana" w:cs="Verdana"/>
          <w:sz w:val="20"/>
          <w:lang w:eastAsia="fr-FR"/>
        </w:rPr>
      </w:pPr>
      <w:r>
        <w:rPr>
          <w:rFonts w:ascii="Verdana" w:eastAsia="Verdana" w:hAnsi="Verdana" w:cs="Verdana"/>
          <w:sz w:val="20"/>
          <w:lang w:eastAsia="fr-FR"/>
        </w:rPr>
        <w:t>Celle-ci</w:t>
      </w:r>
      <w:r w:rsidR="003C6637" w:rsidRPr="003C6637">
        <w:rPr>
          <w:rFonts w:ascii="Verdana" w:eastAsia="Verdana" w:hAnsi="Verdana" w:cs="Verdana"/>
          <w:sz w:val="20"/>
          <w:lang w:eastAsia="fr-FR"/>
        </w:rPr>
        <w:t xml:space="preserve"> regroupera les </w:t>
      </w:r>
      <w:r w:rsidR="004A355B">
        <w:rPr>
          <w:rFonts w:ascii="Verdana" w:eastAsia="Verdana" w:hAnsi="Verdana" w:cs="Verdana"/>
          <w:sz w:val="20"/>
          <w:lang w:eastAsia="fr-FR"/>
        </w:rPr>
        <w:t>16</w:t>
      </w:r>
      <w:r w:rsidR="003C6637" w:rsidRPr="003C6637">
        <w:rPr>
          <w:rFonts w:ascii="Verdana" w:eastAsia="Verdana" w:hAnsi="Verdana" w:cs="Verdana"/>
          <w:sz w:val="20"/>
          <w:lang w:eastAsia="fr-FR"/>
        </w:rPr>
        <w:t xml:space="preserve"> équipes qualifiées des 2 </w:t>
      </w:r>
      <w:r w:rsidR="00A26DD5">
        <w:rPr>
          <w:rFonts w:ascii="Verdana" w:eastAsia="Verdana" w:hAnsi="Verdana" w:cs="Verdana"/>
          <w:sz w:val="20"/>
          <w:lang w:eastAsia="fr-FR"/>
        </w:rPr>
        <w:t>secteurs</w:t>
      </w:r>
      <w:r w:rsidR="005B6652">
        <w:rPr>
          <w:rFonts w:ascii="Verdana" w:eastAsia="Verdana" w:hAnsi="Verdana" w:cs="Verdana"/>
          <w:sz w:val="20"/>
          <w:lang w:eastAsia="fr-FR"/>
        </w:rPr>
        <w:t>.</w:t>
      </w:r>
    </w:p>
    <w:p w:rsidR="003C6637" w:rsidRPr="003C6637" w:rsidRDefault="003C6637" w:rsidP="003C6637">
      <w:pPr>
        <w:spacing w:after="0" w:line="240" w:lineRule="auto"/>
        <w:rPr>
          <w:rFonts w:ascii="Verdana" w:eastAsia="Verdana" w:hAnsi="Verdana" w:cs="Verdana"/>
          <w:b/>
          <w:sz w:val="20"/>
          <w:lang w:eastAsia="fr-FR"/>
        </w:rPr>
      </w:pPr>
      <w:r w:rsidRPr="003C6637">
        <w:rPr>
          <w:rFonts w:ascii="Verdana" w:eastAsia="Verdana" w:hAnsi="Verdana" w:cs="Verdana"/>
          <w:b/>
          <w:sz w:val="20"/>
          <w:lang w:eastAsia="fr-FR"/>
        </w:rPr>
        <w:t>3)- FORFAIT</w:t>
      </w:r>
    </w:p>
    <w:p w:rsidR="003C6637" w:rsidRPr="003C6637" w:rsidRDefault="003C6637" w:rsidP="003C6637">
      <w:pPr>
        <w:spacing w:after="0" w:line="240" w:lineRule="auto"/>
        <w:jc w:val="both"/>
        <w:rPr>
          <w:rFonts w:ascii="Verdana" w:eastAsia="Verdana" w:hAnsi="Verdana" w:cs="Verdana"/>
          <w:sz w:val="20"/>
          <w:lang w:eastAsia="fr-FR"/>
        </w:rPr>
      </w:pPr>
      <w:r w:rsidRPr="003C6637">
        <w:rPr>
          <w:rFonts w:ascii="Verdana" w:eastAsia="Verdana" w:hAnsi="Verdana" w:cs="Verdana"/>
          <w:sz w:val="20"/>
          <w:lang w:eastAsia="fr-FR"/>
        </w:rPr>
        <w:t xml:space="preserve">Une équipe ayant déclaré ou étant considérée comme forfait, se verra appliquer une amende </w:t>
      </w:r>
      <w:r w:rsidR="00E70786" w:rsidRPr="00F31725">
        <w:rPr>
          <w:rFonts w:ascii="Verdana" w:eastAsia="Verdana" w:hAnsi="Verdana" w:cs="Verdana"/>
          <w:sz w:val="20"/>
          <w:lang w:eastAsia="fr-FR"/>
        </w:rPr>
        <w:t>de 25,00</w:t>
      </w:r>
      <w:r w:rsidR="00E70786">
        <w:rPr>
          <w:rFonts w:ascii="Verdana" w:eastAsia="Verdana" w:hAnsi="Verdana" w:cs="Verdana"/>
          <w:sz w:val="20"/>
          <w:lang w:eastAsia="fr-FR"/>
        </w:rPr>
        <w:t xml:space="preserve"> €</w:t>
      </w:r>
      <w:r w:rsidRPr="003C6637">
        <w:rPr>
          <w:rFonts w:ascii="Verdana" w:eastAsia="Verdana" w:hAnsi="Verdana" w:cs="Verdana"/>
          <w:sz w:val="20"/>
          <w:lang w:eastAsia="fr-FR"/>
        </w:rPr>
        <w:t>. De plus, elle ne pourra pas disputer un autre match le même jour, ni participer à une autre manifestation sportive.</w:t>
      </w:r>
    </w:p>
    <w:p w:rsidR="003C6637" w:rsidRPr="003C6637" w:rsidRDefault="003C6637" w:rsidP="003C6637">
      <w:pPr>
        <w:spacing w:after="0" w:line="240" w:lineRule="auto"/>
        <w:rPr>
          <w:rFonts w:ascii="Verdana" w:eastAsia="Verdana" w:hAnsi="Verdana" w:cs="Verdana"/>
          <w:b/>
          <w:color w:val="0000FF"/>
          <w:sz w:val="20"/>
          <w:lang w:eastAsia="fr-FR"/>
        </w:rPr>
      </w:pPr>
      <w:r w:rsidRPr="003C6637">
        <w:rPr>
          <w:rFonts w:ascii="Verdana" w:eastAsia="Verdana" w:hAnsi="Verdana" w:cs="Verdana"/>
          <w:b/>
          <w:color w:val="0000FF"/>
          <w:sz w:val="20"/>
          <w:lang w:eastAsia="fr-FR"/>
        </w:rPr>
        <w:t>ARTICLE 4 – CALENDRIERS ET DESIGNATION DES TERRAINS</w:t>
      </w:r>
    </w:p>
    <w:p w:rsidR="003C6637" w:rsidRPr="003C6637" w:rsidRDefault="003C6637" w:rsidP="003C6637">
      <w:pPr>
        <w:spacing w:after="0" w:line="240" w:lineRule="auto"/>
        <w:rPr>
          <w:rFonts w:ascii="Verdana" w:eastAsia="Verdana" w:hAnsi="Verdana" w:cs="Verdana"/>
          <w:sz w:val="20"/>
          <w:lang w:eastAsia="fr-FR"/>
        </w:rPr>
      </w:pPr>
      <w:r w:rsidRPr="003C6637">
        <w:rPr>
          <w:rFonts w:ascii="Verdana" w:eastAsia="Verdana" w:hAnsi="Verdana" w:cs="Verdana"/>
          <w:sz w:val="20"/>
          <w:lang w:eastAsia="fr-FR"/>
        </w:rPr>
        <w:t>Le calendrier et l’ordre des rencontres sont établis par la commission sportive du district.</w:t>
      </w:r>
    </w:p>
    <w:p w:rsidR="003C6637" w:rsidRPr="003C6637" w:rsidRDefault="003C6637" w:rsidP="003C6637">
      <w:pPr>
        <w:spacing w:after="0" w:line="240" w:lineRule="auto"/>
        <w:rPr>
          <w:rFonts w:ascii="Verdana" w:eastAsia="Verdana" w:hAnsi="Verdana" w:cs="Verdana"/>
          <w:b/>
          <w:sz w:val="20"/>
          <w:lang w:eastAsia="fr-FR"/>
        </w:rPr>
      </w:pPr>
      <w:r w:rsidRPr="003C6637">
        <w:rPr>
          <w:rFonts w:ascii="Verdana" w:eastAsia="Verdana" w:hAnsi="Verdana" w:cs="Verdana"/>
          <w:b/>
          <w:sz w:val="20"/>
          <w:lang w:eastAsia="fr-FR"/>
        </w:rPr>
        <w:t>TOURS ELIMINATOIRES</w:t>
      </w:r>
    </w:p>
    <w:p w:rsidR="007B53F5" w:rsidRDefault="003C6637" w:rsidP="00AE682B">
      <w:pPr>
        <w:spacing w:after="0" w:line="240" w:lineRule="auto"/>
        <w:rPr>
          <w:rFonts w:ascii="Verdana" w:eastAsia="Verdana" w:hAnsi="Verdana" w:cs="Verdana"/>
          <w:sz w:val="20"/>
          <w:lang w:eastAsia="fr-FR"/>
        </w:rPr>
      </w:pPr>
      <w:r w:rsidRPr="003C6637">
        <w:rPr>
          <w:rFonts w:ascii="Verdana" w:eastAsia="Verdana" w:hAnsi="Verdana" w:cs="Verdana"/>
          <w:sz w:val="20"/>
          <w:lang w:eastAsia="fr-FR"/>
        </w:rPr>
        <w:t xml:space="preserve">1) </w:t>
      </w:r>
      <w:r w:rsidR="001D6E1C" w:rsidRPr="001D6E1C">
        <w:rPr>
          <w:rFonts w:ascii="Verdana" w:eastAsia="Verdana" w:hAnsi="Verdana" w:cs="Verdana"/>
          <w:sz w:val="20"/>
          <w:lang w:eastAsia="fr-FR"/>
        </w:rPr>
        <w:t xml:space="preserve">Les matches sont disputés sur le terrain du club premier tiré au sort.  </w:t>
      </w:r>
      <w:r w:rsidR="001D6E1C">
        <w:rPr>
          <w:rFonts w:ascii="Verdana" w:eastAsia="Verdana" w:hAnsi="Verdana" w:cs="Verdana"/>
          <w:sz w:val="20"/>
          <w:lang w:eastAsia="fr-FR"/>
        </w:rPr>
        <w:br/>
      </w:r>
      <w:r w:rsidRPr="003C6637">
        <w:rPr>
          <w:rFonts w:ascii="Verdana" w:eastAsia="Verdana" w:hAnsi="Verdana" w:cs="Verdana"/>
          <w:sz w:val="20"/>
          <w:lang w:eastAsia="fr-FR"/>
        </w:rPr>
        <w:t>2)</w:t>
      </w:r>
      <w:r w:rsidR="001D6E1C" w:rsidRPr="001D6E1C">
        <w:t xml:space="preserve"> </w:t>
      </w:r>
      <w:r w:rsidR="001D6E1C" w:rsidRPr="001D6E1C">
        <w:rPr>
          <w:rFonts w:ascii="Verdana" w:eastAsia="Verdana" w:hAnsi="Verdana" w:cs="Verdana"/>
          <w:sz w:val="20"/>
          <w:lang w:eastAsia="fr-FR"/>
        </w:rPr>
        <w:t xml:space="preserve">Toutefois, lorsqu’un club de même niveau ou de niveau immédiatement inférieur, tiré en second, s’est déplacé au tour précédent alors que son adversaire a joué à domicile, la rencontre est fixée sur son terrain.  </w:t>
      </w:r>
      <w:r w:rsidR="00590E92">
        <w:rPr>
          <w:rFonts w:ascii="Verdana" w:eastAsia="Verdana" w:hAnsi="Verdana" w:cs="Verdana"/>
          <w:sz w:val="20"/>
          <w:lang w:eastAsia="fr-FR"/>
        </w:rPr>
        <w:br/>
      </w:r>
      <w:r w:rsidR="00590E92" w:rsidRPr="008925DB">
        <w:rPr>
          <w:rFonts w:ascii="Verdana" w:eastAsia="Verdana" w:hAnsi="Verdana" w:cs="Verdana"/>
          <w:sz w:val="20"/>
          <w:lang w:eastAsia="fr-FR"/>
        </w:rPr>
        <w:t xml:space="preserve">A défaut ou en cas d’exemption au tour précédent d’un des clubs opposés, la règle du premier </w:t>
      </w:r>
      <w:proofErr w:type="spellStart"/>
      <w:r w:rsidR="00F9438C">
        <w:rPr>
          <w:rFonts w:ascii="Verdana" w:eastAsia="Verdana" w:hAnsi="Verdana" w:cs="Verdana"/>
          <w:sz w:val="20"/>
          <w:lang w:eastAsia="fr-FR"/>
        </w:rPr>
        <w:t>t</w:t>
      </w:r>
      <w:r w:rsidR="00590E92" w:rsidRPr="008925DB">
        <w:rPr>
          <w:rFonts w:ascii="Verdana" w:eastAsia="Verdana" w:hAnsi="Verdana" w:cs="Verdana"/>
          <w:sz w:val="20"/>
          <w:lang w:eastAsia="fr-FR"/>
        </w:rPr>
        <w:t>iré</w:t>
      </w:r>
      <w:proofErr w:type="spellEnd"/>
      <w:r w:rsidR="00590E92" w:rsidRPr="008925DB">
        <w:rPr>
          <w:rFonts w:ascii="Verdana" w:eastAsia="Verdana" w:hAnsi="Verdana" w:cs="Verdana"/>
          <w:sz w:val="20"/>
          <w:lang w:eastAsia="fr-FR"/>
        </w:rPr>
        <w:t xml:space="preserve"> est applicable</w:t>
      </w:r>
      <w:r w:rsidR="00C06394">
        <w:rPr>
          <w:rFonts w:ascii="Verdana" w:eastAsia="Verdana" w:hAnsi="Verdana" w:cs="Verdana"/>
          <w:sz w:val="20"/>
          <w:lang w:eastAsia="fr-FR"/>
        </w:rPr>
        <w:t xml:space="preserve">, </w:t>
      </w:r>
      <w:r w:rsidR="00C06394">
        <w:rPr>
          <w:rFonts w:ascii="Verdana" w:eastAsia="Verdana" w:hAnsi="Verdana" w:cs="Verdana"/>
          <w:sz w:val="20"/>
        </w:rPr>
        <w:t>(celui-ci est considéré comme ayant reçu au tour précédent)</w:t>
      </w:r>
      <w:r w:rsidR="00590E92" w:rsidRPr="008925DB">
        <w:rPr>
          <w:rFonts w:ascii="Verdana" w:eastAsia="Verdana" w:hAnsi="Verdana" w:cs="Verdana"/>
          <w:sz w:val="20"/>
          <w:lang w:eastAsia="fr-FR"/>
        </w:rPr>
        <w:t>.</w:t>
      </w:r>
      <w:r w:rsidR="001D6E1C" w:rsidRPr="008925DB">
        <w:rPr>
          <w:rFonts w:ascii="Verdana" w:eastAsia="Verdana" w:hAnsi="Verdana" w:cs="Verdana"/>
          <w:sz w:val="20"/>
          <w:lang w:eastAsia="fr-FR"/>
        </w:rPr>
        <w:br/>
      </w:r>
      <w:r w:rsidRPr="003C6637">
        <w:rPr>
          <w:rFonts w:ascii="Verdana" w:eastAsia="Verdana" w:hAnsi="Verdana" w:cs="Verdana"/>
          <w:sz w:val="20"/>
          <w:lang w:eastAsia="fr-FR"/>
        </w:rPr>
        <w:t>3) S’il y a deux niveaux d’écart, le club hiérarchiquement supérieur se déplace.</w:t>
      </w:r>
    </w:p>
    <w:p w:rsidR="0058204D" w:rsidRPr="0042503A" w:rsidRDefault="0058204D" w:rsidP="00AE682B">
      <w:pPr>
        <w:spacing w:after="0" w:line="240" w:lineRule="auto"/>
        <w:rPr>
          <w:rFonts w:ascii="Verdana" w:eastAsia="Verdana" w:hAnsi="Verdana" w:cs="Verdana"/>
          <w:sz w:val="20"/>
          <w:lang w:eastAsia="fr-FR"/>
        </w:rPr>
      </w:pPr>
      <w:r w:rsidRPr="0042503A">
        <w:rPr>
          <w:rFonts w:ascii="Verdana" w:eastAsia="Verdana" w:hAnsi="Verdana" w:cs="Verdana"/>
          <w:sz w:val="20"/>
          <w:lang w:eastAsia="fr-FR"/>
        </w:rPr>
        <w:t>4) Lorsqu’une équipe s’est déplacée 4 fois de suite, celle-ci recevra au tour suivant (tirage orienté par la Commission Sportive).</w:t>
      </w:r>
    </w:p>
    <w:p w:rsidR="007B53F5" w:rsidRPr="0042503A" w:rsidRDefault="0058204D" w:rsidP="007B53F5">
      <w:pPr>
        <w:spacing w:after="0" w:line="240" w:lineRule="auto"/>
        <w:jc w:val="both"/>
        <w:rPr>
          <w:rFonts w:ascii="Verdana" w:eastAsia="Verdana" w:hAnsi="Verdana" w:cs="Verdana"/>
          <w:sz w:val="20"/>
          <w:lang w:eastAsia="fr-FR"/>
        </w:rPr>
      </w:pPr>
      <w:r w:rsidRPr="0042503A">
        <w:rPr>
          <w:rFonts w:ascii="Verdana" w:eastAsia="Verdana" w:hAnsi="Verdana" w:cs="Verdana"/>
          <w:sz w:val="20"/>
          <w:lang w:eastAsia="fr-FR"/>
        </w:rPr>
        <w:t>5</w:t>
      </w:r>
      <w:r w:rsidR="007B53F5" w:rsidRPr="0042503A">
        <w:rPr>
          <w:rFonts w:ascii="Verdana" w:eastAsia="Verdana" w:hAnsi="Verdana" w:cs="Verdana"/>
          <w:sz w:val="20"/>
          <w:lang w:eastAsia="fr-FR"/>
        </w:rPr>
        <w:t xml:space="preserve">) En cas d'arrêté municipal interdisant l'utilisation du terrain désigné (épreuve éliminatoire ou compétition propre), la rencontre pourra être inversée. L’arrêté devra parvenir au District </w:t>
      </w:r>
      <w:r w:rsidR="007B53F5" w:rsidRPr="0042503A">
        <w:rPr>
          <w:rFonts w:ascii="Verdana" w:eastAsia="Verdana" w:hAnsi="Verdana" w:cs="Verdana"/>
          <w:b/>
          <w:sz w:val="20"/>
          <w:lang w:eastAsia="fr-FR"/>
        </w:rPr>
        <w:t>avant 10h30 le samedi</w:t>
      </w:r>
      <w:r w:rsidR="007B53F5" w:rsidRPr="0042503A">
        <w:rPr>
          <w:rFonts w:ascii="Verdana" w:eastAsia="Verdana" w:hAnsi="Verdana" w:cs="Verdana"/>
          <w:sz w:val="20"/>
          <w:lang w:eastAsia="fr-FR"/>
        </w:rPr>
        <w:t>. Celui-ci se chargera de contacter l’adversaire pour savoir s’il peut recevoir.</w:t>
      </w:r>
    </w:p>
    <w:p w:rsidR="003C6637" w:rsidRPr="003C6637" w:rsidRDefault="007B53F5" w:rsidP="007B53F5">
      <w:pPr>
        <w:spacing w:after="0" w:line="240" w:lineRule="auto"/>
        <w:rPr>
          <w:rFonts w:ascii="Verdana" w:eastAsia="Verdana" w:hAnsi="Verdana" w:cs="Verdana"/>
          <w:sz w:val="20"/>
          <w:lang w:eastAsia="fr-FR"/>
        </w:rPr>
      </w:pPr>
      <w:r w:rsidRPr="0042503A">
        <w:rPr>
          <w:rFonts w:ascii="Verdana" w:eastAsia="Verdana" w:hAnsi="Verdana" w:cs="Verdana"/>
          <w:sz w:val="20"/>
          <w:lang w:eastAsia="fr-FR"/>
        </w:rPr>
        <w:lastRenderedPageBreak/>
        <w:t xml:space="preserve">Si l’arrêté parvient au District </w:t>
      </w:r>
      <w:r w:rsidRPr="0042503A">
        <w:rPr>
          <w:rFonts w:ascii="Verdana" w:eastAsia="Verdana" w:hAnsi="Verdana" w:cs="Verdana"/>
          <w:b/>
          <w:sz w:val="20"/>
          <w:lang w:eastAsia="fr-FR"/>
        </w:rPr>
        <w:t>après 10h30 le samedi</w:t>
      </w:r>
      <w:r w:rsidRPr="0042503A">
        <w:rPr>
          <w:rFonts w:ascii="Verdana" w:eastAsia="Verdana" w:hAnsi="Verdana" w:cs="Verdana"/>
          <w:sz w:val="20"/>
          <w:lang w:eastAsia="fr-FR"/>
        </w:rPr>
        <w:t xml:space="preserve"> (donc s’il est transmis le samedi après-midi ou le dimanche), la rencontre sera reportée à une date ultérieure et sera </w:t>
      </w:r>
      <w:r w:rsidR="003E61D2" w:rsidRPr="0042503A">
        <w:rPr>
          <w:rFonts w:ascii="Verdana" w:eastAsia="Verdana" w:hAnsi="Verdana" w:cs="Verdana"/>
          <w:sz w:val="20"/>
          <w:lang w:eastAsia="fr-FR"/>
        </w:rPr>
        <w:t>s</w:t>
      </w:r>
      <w:r w:rsidRPr="0042503A">
        <w:rPr>
          <w:rFonts w:ascii="Verdana" w:eastAsia="Verdana" w:hAnsi="Verdana" w:cs="Verdana"/>
          <w:sz w:val="20"/>
          <w:lang w:eastAsia="fr-FR"/>
        </w:rPr>
        <w:t xml:space="preserve">ystématiquement inversée, le club </w:t>
      </w:r>
      <w:proofErr w:type="spellStart"/>
      <w:r w:rsidRPr="0042503A">
        <w:rPr>
          <w:rFonts w:ascii="Verdana" w:eastAsia="Verdana" w:hAnsi="Verdana" w:cs="Verdana"/>
          <w:sz w:val="20"/>
          <w:lang w:eastAsia="fr-FR"/>
        </w:rPr>
        <w:t>devant</w:t>
      </w:r>
      <w:proofErr w:type="spellEnd"/>
      <w:r w:rsidRPr="0042503A">
        <w:rPr>
          <w:rFonts w:ascii="Verdana" w:eastAsia="Verdana" w:hAnsi="Verdana" w:cs="Verdana"/>
          <w:sz w:val="20"/>
          <w:lang w:eastAsia="fr-FR"/>
        </w:rPr>
        <w:t xml:space="preserve"> initialement se déplacer, recevra.</w:t>
      </w:r>
    </w:p>
    <w:p w:rsidR="003C6637" w:rsidRPr="003C6637" w:rsidRDefault="0058204D" w:rsidP="003C6637">
      <w:pPr>
        <w:spacing w:after="0" w:line="240" w:lineRule="auto"/>
        <w:jc w:val="both"/>
        <w:rPr>
          <w:rFonts w:ascii="Verdana" w:eastAsia="Verdana" w:hAnsi="Verdana" w:cs="Verdana"/>
          <w:sz w:val="20"/>
          <w:lang w:eastAsia="fr-FR"/>
        </w:rPr>
      </w:pPr>
      <w:r>
        <w:rPr>
          <w:rFonts w:ascii="Verdana" w:eastAsia="Verdana" w:hAnsi="Verdana" w:cs="Verdana"/>
          <w:sz w:val="20"/>
          <w:lang w:eastAsia="fr-FR"/>
        </w:rPr>
        <w:t>6</w:t>
      </w:r>
      <w:r w:rsidR="003C6637" w:rsidRPr="003C6637">
        <w:rPr>
          <w:rFonts w:ascii="Verdana" w:eastAsia="Verdana" w:hAnsi="Verdana" w:cs="Verdana"/>
          <w:sz w:val="20"/>
          <w:lang w:eastAsia="fr-FR"/>
        </w:rPr>
        <w:t>) Lors des week-ends prolongés, les clubs pourront se voir dans l’obligation de jouer deux rencontres.</w:t>
      </w:r>
    </w:p>
    <w:p w:rsidR="003C6637" w:rsidRPr="002422E8" w:rsidRDefault="0058204D" w:rsidP="003C6637">
      <w:pPr>
        <w:spacing w:after="0" w:line="240" w:lineRule="auto"/>
        <w:jc w:val="both"/>
        <w:rPr>
          <w:rFonts w:ascii="Verdana" w:eastAsia="Verdana" w:hAnsi="Verdana" w:cs="Verdana"/>
          <w:sz w:val="20"/>
          <w:lang w:eastAsia="fr-FR"/>
        </w:rPr>
      </w:pPr>
      <w:r>
        <w:rPr>
          <w:rFonts w:ascii="Verdana" w:eastAsia="Verdana" w:hAnsi="Verdana" w:cs="Verdana"/>
          <w:sz w:val="20"/>
          <w:lang w:eastAsia="fr-FR"/>
        </w:rPr>
        <w:t>7</w:t>
      </w:r>
      <w:r w:rsidR="003C6637" w:rsidRPr="002422E8">
        <w:rPr>
          <w:rFonts w:ascii="Verdana" w:eastAsia="Verdana" w:hAnsi="Verdana" w:cs="Verdana"/>
          <w:sz w:val="20"/>
          <w:lang w:eastAsia="fr-FR"/>
        </w:rPr>
        <w:t>) En fonction de l’avancement de la compétition, le District se réserve le droit d’organiser des plateaux. Dans ce cas, la durée des rencontres sera de 2 périodes de 30 minutes. A l’issue du temps réglementaire, en cas d’égalité au score, il n’y aura pas de prolongation, et une séance de tir au but départagera les deux équipes.</w:t>
      </w:r>
    </w:p>
    <w:p w:rsidR="003C6637" w:rsidRPr="003C6637" w:rsidRDefault="003C6637" w:rsidP="003C6637">
      <w:pPr>
        <w:spacing w:after="0" w:line="240" w:lineRule="auto"/>
        <w:rPr>
          <w:rFonts w:ascii="Verdana" w:eastAsia="Verdana" w:hAnsi="Verdana" w:cs="Verdana"/>
          <w:b/>
          <w:sz w:val="20"/>
          <w:lang w:eastAsia="fr-FR"/>
        </w:rPr>
      </w:pPr>
      <w:r w:rsidRPr="003C6637">
        <w:rPr>
          <w:rFonts w:ascii="Verdana" w:eastAsia="Verdana" w:hAnsi="Verdana" w:cs="Verdana"/>
          <w:b/>
          <w:sz w:val="20"/>
          <w:lang w:eastAsia="fr-FR"/>
        </w:rPr>
        <w:t>FINALE</w:t>
      </w:r>
    </w:p>
    <w:p w:rsidR="0058204D" w:rsidRDefault="005317C3" w:rsidP="003C6637">
      <w:pPr>
        <w:spacing w:after="0" w:line="240" w:lineRule="auto"/>
        <w:jc w:val="both"/>
        <w:rPr>
          <w:rFonts w:ascii="Verdana" w:eastAsia="Verdana" w:hAnsi="Verdana" w:cs="Verdana"/>
          <w:sz w:val="20"/>
          <w:lang w:eastAsia="fr-FR"/>
        </w:rPr>
      </w:pPr>
      <w:r>
        <w:rPr>
          <w:rFonts w:ascii="Verdana" w:eastAsia="Verdana" w:hAnsi="Verdana" w:cs="Verdana"/>
          <w:sz w:val="20"/>
          <w:lang w:eastAsia="fr-FR"/>
        </w:rPr>
        <w:t>L</w:t>
      </w:r>
      <w:r w:rsidRPr="005317C3">
        <w:rPr>
          <w:rFonts w:ascii="Verdana" w:eastAsia="Verdana" w:hAnsi="Verdana" w:cs="Verdana"/>
          <w:sz w:val="20"/>
          <w:lang w:eastAsia="fr-FR"/>
        </w:rPr>
        <w:t>e choix</w:t>
      </w:r>
      <w:r>
        <w:rPr>
          <w:rFonts w:ascii="Verdana" w:eastAsia="Verdana" w:hAnsi="Verdana" w:cs="Verdana"/>
          <w:sz w:val="20"/>
          <w:lang w:eastAsia="fr-FR"/>
        </w:rPr>
        <w:t xml:space="preserve"> du terrain</w:t>
      </w:r>
      <w:r w:rsidRPr="005317C3">
        <w:rPr>
          <w:rFonts w:ascii="Verdana" w:eastAsia="Verdana" w:hAnsi="Verdana" w:cs="Verdana"/>
          <w:sz w:val="20"/>
          <w:lang w:eastAsia="fr-FR"/>
        </w:rPr>
        <w:t xml:space="preserve"> se fera avec priorité à une équipe 1. Si deux équipes d’une même catégorie sont qualifiées : tirage au sort, si une équipe hiérarchiquement inférieure, celle-ci recevra.</w:t>
      </w:r>
      <w:r w:rsidR="0058204D">
        <w:rPr>
          <w:rFonts w:ascii="Verdana" w:eastAsia="Verdana" w:hAnsi="Verdana" w:cs="Verdana"/>
          <w:sz w:val="20"/>
          <w:lang w:eastAsia="fr-FR"/>
        </w:rPr>
        <w:br/>
      </w:r>
      <w:r w:rsidR="0058204D" w:rsidRPr="0042503A">
        <w:rPr>
          <w:rFonts w:ascii="Verdana" w:eastAsia="Verdana" w:hAnsi="Verdana" w:cs="Verdana"/>
          <w:sz w:val="20"/>
          <w:lang w:eastAsia="fr-FR"/>
        </w:rPr>
        <w:t>Par ailleurs, si 2 divisons séparent les finalistes, la finale se déroulera chez l’équipe hiérarchiquement inférieure.</w:t>
      </w:r>
    </w:p>
    <w:p w:rsidR="003C6637" w:rsidRPr="003C6637" w:rsidRDefault="003C6637" w:rsidP="003C6637">
      <w:pPr>
        <w:spacing w:after="0" w:line="240" w:lineRule="auto"/>
        <w:jc w:val="both"/>
        <w:rPr>
          <w:rFonts w:ascii="Verdana" w:eastAsia="Verdana" w:hAnsi="Verdana" w:cs="Verdana"/>
          <w:sz w:val="20"/>
          <w:lang w:eastAsia="fr-FR"/>
        </w:rPr>
      </w:pPr>
      <w:r w:rsidRPr="003C6637">
        <w:rPr>
          <w:rFonts w:ascii="Verdana" w:eastAsia="Verdana" w:hAnsi="Verdana" w:cs="Verdana"/>
          <w:sz w:val="20"/>
          <w:lang w:eastAsia="fr-FR"/>
        </w:rPr>
        <w:t>La Commission Sportive se réserve le droit d’organiser la finale sur terrain neutre.</w:t>
      </w:r>
    </w:p>
    <w:p w:rsidR="003C6637" w:rsidRPr="003C6637" w:rsidRDefault="003C6637" w:rsidP="003C6637">
      <w:pPr>
        <w:spacing w:after="0" w:line="240" w:lineRule="auto"/>
        <w:rPr>
          <w:rFonts w:ascii="Verdana" w:eastAsia="Verdana" w:hAnsi="Verdana" w:cs="Verdana"/>
          <w:sz w:val="20"/>
          <w:lang w:eastAsia="fr-FR"/>
        </w:rPr>
      </w:pPr>
    </w:p>
    <w:p w:rsidR="003C6637" w:rsidRPr="003C6637" w:rsidRDefault="003C6637" w:rsidP="003C6637">
      <w:pPr>
        <w:spacing w:after="0" w:line="240" w:lineRule="auto"/>
        <w:rPr>
          <w:rFonts w:ascii="Verdana" w:eastAsia="Verdana" w:hAnsi="Verdana" w:cs="Verdana"/>
          <w:b/>
          <w:color w:val="0000FF"/>
          <w:sz w:val="20"/>
          <w:lang w:eastAsia="fr-FR"/>
        </w:rPr>
      </w:pPr>
      <w:r w:rsidRPr="003C6637">
        <w:rPr>
          <w:rFonts w:ascii="Verdana" w:eastAsia="Verdana" w:hAnsi="Verdana" w:cs="Verdana"/>
          <w:b/>
          <w:color w:val="0000FF"/>
          <w:sz w:val="20"/>
          <w:lang w:eastAsia="fr-FR"/>
        </w:rPr>
        <w:t>ARTICLE 5 – HEURE ET DUREE DES RENCONTRES</w:t>
      </w:r>
    </w:p>
    <w:p w:rsidR="003C6637" w:rsidRPr="003C6637" w:rsidRDefault="003C6637" w:rsidP="003C6637">
      <w:pPr>
        <w:spacing w:after="0" w:line="240" w:lineRule="auto"/>
        <w:jc w:val="both"/>
        <w:rPr>
          <w:rFonts w:ascii="Verdana" w:eastAsia="Verdana" w:hAnsi="Verdana" w:cs="Verdana"/>
          <w:sz w:val="20"/>
          <w:lang w:eastAsia="fr-FR"/>
        </w:rPr>
      </w:pPr>
      <w:r w:rsidRPr="003C6637">
        <w:rPr>
          <w:rFonts w:ascii="Verdana" w:eastAsia="Verdana" w:hAnsi="Verdana" w:cs="Verdana"/>
          <w:sz w:val="20"/>
          <w:lang w:eastAsia="fr-FR"/>
        </w:rPr>
        <w:t xml:space="preserve">L’heure des rencontres est fixée, sauf décision du Comité de Direction du District, à 15 h 00. </w:t>
      </w:r>
    </w:p>
    <w:p w:rsidR="003C6637" w:rsidRPr="003C6637" w:rsidRDefault="003C6637" w:rsidP="003C6637">
      <w:pPr>
        <w:spacing w:after="0" w:line="240" w:lineRule="auto"/>
        <w:jc w:val="both"/>
        <w:rPr>
          <w:rFonts w:ascii="Verdana" w:eastAsia="Verdana" w:hAnsi="Verdana" w:cs="Verdana"/>
          <w:sz w:val="20"/>
          <w:lang w:eastAsia="fr-FR"/>
        </w:rPr>
      </w:pPr>
      <w:r w:rsidRPr="003C6637">
        <w:rPr>
          <w:rFonts w:ascii="Verdana" w:eastAsia="Verdana" w:hAnsi="Verdana" w:cs="Verdana"/>
          <w:sz w:val="20"/>
          <w:lang w:eastAsia="fr-FR"/>
        </w:rPr>
        <w:t xml:space="preserve">La durée des rencontres est de 90 minutes. </w:t>
      </w:r>
      <w:r w:rsidR="00377B51">
        <w:rPr>
          <w:rFonts w:ascii="Verdana" w:eastAsia="Verdana" w:hAnsi="Verdana" w:cs="Verdana"/>
          <w:sz w:val="20"/>
          <w:lang w:eastAsia="fr-FR"/>
        </w:rPr>
        <w:t xml:space="preserve">Pas de prolongation, en cas de résultat nul, </w:t>
      </w:r>
      <w:r w:rsidRPr="003C6637">
        <w:rPr>
          <w:rFonts w:ascii="Verdana" w:eastAsia="Verdana" w:hAnsi="Verdana" w:cs="Verdana"/>
          <w:sz w:val="20"/>
          <w:lang w:eastAsia="fr-FR"/>
        </w:rPr>
        <w:t>les équipes se départageront suivant la réglementation des coups de pied au but</w:t>
      </w:r>
      <w:r w:rsidR="00377B51">
        <w:rPr>
          <w:rFonts w:ascii="Verdana" w:eastAsia="Verdana" w:hAnsi="Verdana" w:cs="Verdana"/>
          <w:sz w:val="20"/>
          <w:lang w:eastAsia="fr-FR"/>
        </w:rPr>
        <w:t>.</w:t>
      </w:r>
      <w:r w:rsidR="00377B51">
        <w:rPr>
          <w:rFonts w:ascii="Verdana" w:eastAsia="Verdana" w:hAnsi="Verdana" w:cs="Verdana"/>
          <w:sz w:val="20"/>
          <w:lang w:eastAsia="fr-FR"/>
        </w:rPr>
        <w:br/>
        <w:t>Pour la finale, en cas d’égalité à la fin du temps règlementaire il y aura</w:t>
      </w:r>
      <w:r w:rsidR="00377B51" w:rsidRPr="00377B51">
        <w:rPr>
          <w:rFonts w:ascii="Verdana" w:eastAsia="Verdana" w:hAnsi="Verdana" w:cs="Verdana"/>
          <w:sz w:val="20"/>
          <w:lang w:eastAsia="fr-FR"/>
        </w:rPr>
        <w:t xml:space="preserve"> </w:t>
      </w:r>
      <w:r w:rsidR="00377B51" w:rsidRPr="003C6637">
        <w:rPr>
          <w:rFonts w:ascii="Verdana" w:eastAsia="Verdana" w:hAnsi="Verdana" w:cs="Verdana"/>
          <w:sz w:val="20"/>
          <w:lang w:eastAsia="fr-FR"/>
        </w:rPr>
        <w:t>une prolongation de 30 minutes divisée en deux mi-temps de 15 minutes. Si aucune décision n’est intervenue à la fin de cette prolongation, les équipes se départageront suivant la régleme</w:t>
      </w:r>
      <w:r w:rsidR="00377B51">
        <w:rPr>
          <w:rFonts w:ascii="Verdana" w:eastAsia="Verdana" w:hAnsi="Verdana" w:cs="Verdana"/>
          <w:sz w:val="20"/>
          <w:lang w:eastAsia="fr-FR"/>
        </w:rPr>
        <w:t>ntation des coups de pied au but</w:t>
      </w:r>
      <w:r w:rsidRPr="003C6637">
        <w:rPr>
          <w:rFonts w:ascii="Verdana" w:eastAsia="Verdana" w:hAnsi="Verdana" w:cs="Verdana"/>
          <w:sz w:val="20"/>
          <w:lang w:eastAsia="fr-FR"/>
        </w:rPr>
        <w:t>.</w:t>
      </w:r>
    </w:p>
    <w:p w:rsidR="003C6637" w:rsidRPr="003C6637" w:rsidRDefault="003C6637" w:rsidP="003C6637">
      <w:pPr>
        <w:spacing w:after="0" w:line="240" w:lineRule="auto"/>
        <w:rPr>
          <w:rFonts w:ascii="Verdana" w:eastAsia="Verdana" w:hAnsi="Verdana" w:cs="Verdana"/>
          <w:sz w:val="20"/>
          <w:lang w:eastAsia="fr-FR"/>
        </w:rPr>
      </w:pPr>
    </w:p>
    <w:p w:rsidR="003C6637" w:rsidRPr="003C6637" w:rsidRDefault="003C6637" w:rsidP="003C6637">
      <w:pPr>
        <w:spacing w:after="0" w:line="240" w:lineRule="auto"/>
        <w:rPr>
          <w:rFonts w:ascii="Verdana" w:eastAsia="Verdana" w:hAnsi="Verdana" w:cs="Verdana"/>
          <w:b/>
          <w:color w:val="0000FF"/>
          <w:sz w:val="20"/>
          <w:lang w:eastAsia="fr-FR"/>
        </w:rPr>
      </w:pPr>
      <w:r w:rsidRPr="003C6637">
        <w:rPr>
          <w:rFonts w:ascii="Verdana" w:eastAsia="Verdana" w:hAnsi="Verdana" w:cs="Verdana"/>
          <w:b/>
          <w:color w:val="0000FF"/>
          <w:sz w:val="20"/>
          <w:lang w:eastAsia="fr-FR"/>
        </w:rPr>
        <w:t>ARTICLE 6 – QUALIFICATION ET LICENCES</w:t>
      </w:r>
    </w:p>
    <w:p w:rsidR="003C6637" w:rsidRPr="003C6637" w:rsidRDefault="003C6637" w:rsidP="003C6637">
      <w:pPr>
        <w:spacing w:after="0" w:line="240" w:lineRule="auto"/>
        <w:jc w:val="both"/>
        <w:rPr>
          <w:rFonts w:ascii="Verdana" w:eastAsia="Verdana" w:hAnsi="Verdana" w:cs="Verdana"/>
          <w:sz w:val="20"/>
          <w:lang w:eastAsia="fr-FR"/>
        </w:rPr>
      </w:pPr>
      <w:r w:rsidRPr="003C6637">
        <w:rPr>
          <w:rFonts w:ascii="Verdana" w:eastAsia="Verdana" w:hAnsi="Verdana" w:cs="Verdana"/>
          <w:sz w:val="20"/>
          <w:lang w:eastAsia="fr-FR"/>
        </w:rPr>
        <w:t>1) Pour participer aux matches de la Coupe du Conseil Départemental, le joueur devra être régulièrement qualifié en conformité des règlements de la LBF et de la FFF.</w:t>
      </w:r>
    </w:p>
    <w:p w:rsidR="003C6637" w:rsidRPr="003C6637" w:rsidRDefault="003C6637" w:rsidP="003C6637">
      <w:pPr>
        <w:spacing w:after="0" w:line="240" w:lineRule="auto"/>
        <w:jc w:val="both"/>
        <w:rPr>
          <w:rFonts w:ascii="Verdana" w:eastAsia="Verdana" w:hAnsi="Verdana" w:cs="Verdana"/>
          <w:sz w:val="20"/>
          <w:lang w:eastAsia="fr-FR"/>
        </w:rPr>
      </w:pPr>
      <w:r w:rsidRPr="003C6637">
        <w:rPr>
          <w:rFonts w:ascii="Verdana" w:eastAsia="Verdana" w:hAnsi="Verdana" w:cs="Verdana"/>
          <w:sz w:val="20"/>
          <w:lang w:eastAsia="fr-FR"/>
        </w:rPr>
        <w:t>2) Vérification des licences : la présentation et la vérification des licences sont celles de la réglementation du championnat.</w:t>
      </w:r>
    </w:p>
    <w:p w:rsidR="003C6637" w:rsidRPr="003C6637" w:rsidRDefault="003C6637" w:rsidP="003C6637">
      <w:pPr>
        <w:spacing w:after="0" w:line="240" w:lineRule="auto"/>
        <w:jc w:val="both"/>
        <w:rPr>
          <w:rFonts w:ascii="Verdana" w:eastAsia="Verdana" w:hAnsi="Verdana" w:cs="Verdana"/>
          <w:sz w:val="20"/>
          <w:lang w:eastAsia="fr-FR"/>
        </w:rPr>
      </w:pPr>
      <w:r w:rsidRPr="003C6637">
        <w:rPr>
          <w:rFonts w:ascii="Verdana" w:eastAsia="Verdana" w:hAnsi="Verdana" w:cs="Verdana"/>
          <w:sz w:val="20"/>
          <w:lang w:eastAsia="fr-FR"/>
        </w:rPr>
        <w:t xml:space="preserve">3) Les règles relatives au nombre de joueurs, au remplacement des joueurs, à l’épreuve des tirs au but, sont celles en vigueur dans les championnats </w:t>
      </w:r>
      <w:r w:rsidR="00590E92" w:rsidRPr="008925DB">
        <w:rPr>
          <w:rFonts w:ascii="Verdana" w:eastAsia="Verdana" w:hAnsi="Verdana" w:cs="Verdana"/>
          <w:sz w:val="20"/>
          <w:lang w:eastAsia="fr-FR"/>
        </w:rPr>
        <w:t>seniors</w:t>
      </w:r>
      <w:r w:rsidR="00590E92">
        <w:rPr>
          <w:rFonts w:ascii="Verdana" w:eastAsia="Verdana" w:hAnsi="Verdana" w:cs="Verdana"/>
          <w:sz w:val="20"/>
          <w:lang w:eastAsia="fr-FR"/>
        </w:rPr>
        <w:t xml:space="preserve"> </w:t>
      </w:r>
      <w:r w:rsidRPr="003C6637">
        <w:rPr>
          <w:rFonts w:ascii="Verdana" w:eastAsia="Verdana" w:hAnsi="Verdana" w:cs="Verdana"/>
          <w:sz w:val="20"/>
          <w:lang w:eastAsia="fr-FR"/>
        </w:rPr>
        <w:t>organisé</w:t>
      </w:r>
      <w:r w:rsidR="00590E92">
        <w:rPr>
          <w:rFonts w:ascii="Verdana" w:eastAsia="Verdana" w:hAnsi="Verdana" w:cs="Verdana"/>
          <w:sz w:val="20"/>
          <w:lang w:eastAsia="fr-FR"/>
        </w:rPr>
        <w:t>s</w:t>
      </w:r>
      <w:r w:rsidRPr="003C6637">
        <w:rPr>
          <w:rFonts w:ascii="Verdana" w:eastAsia="Verdana" w:hAnsi="Verdana" w:cs="Verdana"/>
          <w:sz w:val="20"/>
          <w:lang w:eastAsia="fr-FR"/>
        </w:rPr>
        <w:t xml:space="preserve"> par le district.</w:t>
      </w:r>
    </w:p>
    <w:p w:rsidR="003C6637" w:rsidRPr="003C6637" w:rsidRDefault="003C6637" w:rsidP="003C6637">
      <w:pPr>
        <w:spacing w:after="0" w:line="240" w:lineRule="auto"/>
        <w:rPr>
          <w:rFonts w:ascii="Verdana" w:eastAsia="Verdana" w:hAnsi="Verdana" w:cs="Verdana"/>
          <w:sz w:val="20"/>
          <w:lang w:eastAsia="fr-FR"/>
        </w:rPr>
      </w:pPr>
    </w:p>
    <w:p w:rsidR="003C6637" w:rsidRPr="003C6637" w:rsidRDefault="003C6637" w:rsidP="003C6637">
      <w:pPr>
        <w:spacing w:after="0" w:line="240" w:lineRule="auto"/>
        <w:rPr>
          <w:rFonts w:ascii="Verdana" w:eastAsia="Verdana" w:hAnsi="Verdana" w:cs="Verdana"/>
          <w:b/>
          <w:color w:val="0000FF"/>
          <w:sz w:val="20"/>
          <w:lang w:eastAsia="fr-FR"/>
        </w:rPr>
      </w:pPr>
      <w:r w:rsidRPr="003C6637">
        <w:rPr>
          <w:rFonts w:ascii="Verdana" w:eastAsia="Verdana" w:hAnsi="Verdana" w:cs="Verdana"/>
          <w:b/>
          <w:color w:val="0000FF"/>
          <w:sz w:val="20"/>
          <w:lang w:eastAsia="fr-FR"/>
        </w:rPr>
        <w:t>ARTICLE 7 – COMPOSITION DES EQUIPES</w:t>
      </w:r>
    </w:p>
    <w:p w:rsidR="003C6637" w:rsidRPr="003C6637" w:rsidRDefault="007E6941" w:rsidP="003C6637">
      <w:pPr>
        <w:spacing w:after="0" w:line="240" w:lineRule="auto"/>
        <w:rPr>
          <w:rFonts w:ascii="Verdana" w:eastAsia="Verdana" w:hAnsi="Verdana" w:cs="Verdana"/>
          <w:b/>
          <w:color w:val="0000FF"/>
          <w:sz w:val="20"/>
          <w:lang w:eastAsia="fr-FR"/>
        </w:rPr>
      </w:pPr>
      <w:r w:rsidRPr="007E6941">
        <w:rPr>
          <w:rFonts w:ascii="Verdana" w:eastAsia="Verdana" w:hAnsi="Verdana" w:cs="Verdana"/>
          <w:sz w:val="20"/>
          <w:lang w:eastAsia="fr-FR"/>
        </w:rPr>
        <w:t>Sauf particularités spécifiées</w:t>
      </w:r>
      <w:r>
        <w:rPr>
          <w:rFonts w:ascii="Verdana" w:eastAsia="Verdana" w:hAnsi="Verdana" w:cs="Verdana"/>
          <w:sz w:val="20"/>
          <w:lang w:eastAsia="fr-FR"/>
        </w:rPr>
        <w:t>,</w:t>
      </w:r>
      <w:r w:rsidRPr="007E6941">
        <w:rPr>
          <w:rFonts w:ascii="Verdana" w:eastAsia="Verdana" w:hAnsi="Verdana" w:cs="Verdana"/>
          <w:sz w:val="20"/>
          <w:lang w:eastAsia="fr-FR"/>
        </w:rPr>
        <w:t xml:space="preserve"> les articles des règlements de la L.B.F., relatifs à la composition des équipes devront être respectés.</w:t>
      </w:r>
      <w:r>
        <w:rPr>
          <w:rFonts w:ascii="Verdana" w:eastAsia="Verdana" w:hAnsi="Verdana" w:cs="Verdana"/>
          <w:b/>
          <w:sz w:val="20"/>
          <w:lang w:eastAsia="fr-FR"/>
        </w:rPr>
        <w:br/>
      </w:r>
    </w:p>
    <w:p w:rsidR="003C6637" w:rsidRPr="003C6637" w:rsidRDefault="003C6637" w:rsidP="003C6637">
      <w:pPr>
        <w:spacing w:after="0" w:line="240" w:lineRule="auto"/>
        <w:rPr>
          <w:rFonts w:ascii="Verdana" w:eastAsia="Verdana" w:hAnsi="Verdana" w:cs="Verdana"/>
          <w:b/>
          <w:color w:val="0000FF"/>
          <w:sz w:val="20"/>
          <w:lang w:eastAsia="fr-FR"/>
        </w:rPr>
      </w:pPr>
      <w:r w:rsidRPr="003C6637">
        <w:rPr>
          <w:rFonts w:ascii="Verdana" w:eastAsia="Verdana" w:hAnsi="Verdana" w:cs="Verdana"/>
          <w:b/>
          <w:color w:val="0000FF"/>
          <w:sz w:val="20"/>
          <w:lang w:eastAsia="fr-FR"/>
        </w:rPr>
        <w:t>ARTICLE 8 – RESERVES – RECLAMATIONS – APPELS</w:t>
      </w:r>
    </w:p>
    <w:p w:rsidR="003C6637" w:rsidRPr="003C6637" w:rsidRDefault="003C6637" w:rsidP="003C6637">
      <w:pPr>
        <w:spacing w:after="0" w:line="240" w:lineRule="auto"/>
        <w:jc w:val="both"/>
        <w:rPr>
          <w:rFonts w:ascii="Verdana" w:eastAsia="Verdana" w:hAnsi="Verdana" w:cs="Verdana"/>
          <w:sz w:val="20"/>
          <w:lang w:eastAsia="fr-FR"/>
        </w:rPr>
      </w:pPr>
      <w:r w:rsidRPr="003C6637">
        <w:rPr>
          <w:rFonts w:ascii="Verdana" w:eastAsia="Verdana" w:hAnsi="Verdana" w:cs="Verdana"/>
          <w:sz w:val="20"/>
          <w:lang w:eastAsia="fr-FR"/>
        </w:rPr>
        <w:t>1) Les réserves sur la qualification et la participation des joueurs et les réclamations visant les questions techniques devront être formulées en conformité avec les articles de la LBF et seront étudiées par les Commissions compétentes du District.</w:t>
      </w:r>
    </w:p>
    <w:p w:rsidR="003C6637" w:rsidRPr="003C6637" w:rsidRDefault="003C6637" w:rsidP="003C6637">
      <w:pPr>
        <w:spacing w:after="0" w:line="240" w:lineRule="auto"/>
        <w:jc w:val="both"/>
        <w:rPr>
          <w:rFonts w:ascii="Verdana" w:eastAsia="Verdana" w:hAnsi="Verdana" w:cs="Verdana"/>
          <w:sz w:val="20"/>
          <w:lang w:eastAsia="fr-FR"/>
        </w:rPr>
      </w:pPr>
      <w:r w:rsidRPr="003C6637">
        <w:rPr>
          <w:rFonts w:ascii="Verdana" w:eastAsia="Verdana" w:hAnsi="Verdana" w:cs="Verdana"/>
          <w:sz w:val="20"/>
          <w:lang w:eastAsia="fr-FR"/>
        </w:rPr>
        <w:t xml:space="preserve">2) </w:t>
      </w:r>
      <w:r w:rsidRPr="003C6637">
        <w:rPr>
          <w:rFonts w:ascii="Verdana" w:eastAsia="Verdana" w:hAnsi="Verdana" w:cs="Verdana"/>
          <w:b/>
          <w:sz w:val="20"/>
          <w:lang w:eastAsia="fr-FR"/>
        </w:rPr>
        <w:t>Appels</w:t>
      </w:r>
      <w:r w:rsidRPr="003C6637">
        <w:rPr>
          <w:rFonts w:ascii="Verdana" w:eastAsia="Verdana" w:hAnsi="Verdana" w:cs="Verdana"/>
          <w:sz w:val="20"/>
          <w:lang w:eastAsia="fr-FR"/>
        </w:rPr>
        <w:t xml:space="preserve"> : Les clubs pourront faire appel des décisions des Commissions à la Commission d’appel </w:t>
      </w:r>
      <w:r w:rsidR="00385E43" w:rsidRPr="008925DB">
        <w:rPr>
          <w:rFonts w:ascii="Verdana" w:eastAsia="Verdana" w:hAnsi="Verdana" w:cs="Verdana"/>
          <w:sz w:val="20"/>
          <w:lang w:eastAsia="fr-FR"/>
        </w:rPr>
        <w:t xml:space="preserve">du district </w:t>
      </w:r>
      <w:r w:rsidRPr="003C6637">
        <w:rPr>
          <w:rFonts w:ascii="Verdana" w:eastAsia="Verdana" w:hAnsi="Verdana" w:cs="Verdana"/>
          <w:sz w:val="20"/>
          <w:lang w:eastAsia="fr-FR"/>
        </w:rPr>
        <w:t xml:space="preserve">qui jugera en </w:t>
      </w:r>
      <w:r w:rsidRPr="003C6637">
        <w:rPr>
          <w:rFonts w:ascii="Verdana" w:eastAsia="Verdana" w:hAnsi="Verdana" w:cs="Verdana"/>
          <w:b/>
          <w:sz w:val="20"/>
          <w:lang w:eastAsia="fr-FR"/>
        </w:rPr>
        <w:t>dernier ressort</w:t>
      </w:r>
      <w:r w:rsidRPr="003C6637">
        <w:rPr>
          <w:rFonts w:ascii="Verdana" w:eastAsia="Verdana" w:hAnsi="Verdana" w:cs="Verdana"/>
          <w:sz w:val="20"/>
          <w:lang w:eastAsia="fr-FR"/>
        </w:rPr>
        <w:t>. Pour être recevables, les appels devront être formulés en conformité avec les règlements de la LBF.</w:t>
      </w:r>
    </w:p>
    <w:p w:rsidR="003C6637" w:rsidRPr="003C6637" w:rsidRDefault="003C6637" w:rsidP="003C6637">
      <w:pPr>
        <w:spacing w:after="0" w:line="240" w:lineRule="auto"/>
        <w:rPr>
          <w:rFonts w:ascii="Verdana" w:eastAsia="Verdana" w:hAnsi="Verdana" w:cs="Verdana"/>
          <w:sz w:val="20"/>
          <w:lang w:eastAsia="fr-FR"/>
        </w:rPr>
      </w:pPr>
      <w:r w:rsidRPr="003C6637">
        <w:rPr>
          <w:rFonts w:ascii="Verdana" w:eastAsia="Verdana" w:hAnsi="Verdana" w:cs="Verdana"/>
          <w:sz w:val="20"/>
          <w:lang w:eastAsia="fr-FR"/>
        </w:rPr>
        <w:t xml:space="preserve">En cas de matches rapprochés le délai d’appel peut être porté à 48 Heures, ce délai devant figurer sur la décision de la commission de </w:t>
      </w:r>
      <w:r w:rsidR="004C63A1">
        <w:rPr>
          <w:rFonts w:ascii="Verdana" w:eastAsia="Verdana" w:hAnsi="Verdana" w:cs="Verdana"/>
          <w:sz w:val="20"/>
          <w:lang w:eastAsia="fr-FR"/>
        </w:rPr>
        <w:t>1</w:t>
      </w:r>
      <w:r w:rsidR="004C63A1" w:rsidRPr="004C63A1">
        <w:rPr>
          <w:rFonts w:ascii="Verdana" w:eastAsia="Verdana" w:hAnsi="Verdana" w:cs="Verdana"/>
          <w:sz w:val="20"/>
          <w:vertAlign w:val="superscript"/>
          <w:lang w:eastAsia="fr-FR"/>
        </w:rPr>
        <w:t>ère</w:t>
      </w:r>
      <w:r w:rsidR="004C63A1">
        <w:rPr>
          <w:rFonts w:ascii="Verdana" w:eastAsia="Verdana" w:hAnsi="Verdana" w:cs="Verdana"/>
          <w:sz w:val="20"/>
          <w:lang w:eastAsia="fr-FR"/>
        </w:rPr>
        <w:t xml:space="preserve"> </w:t>
      </w:r>
      <w:r w:rsidRPr="003C6637">
        <w:rPr>
          <w:rFonts w:ascii="Verdana" w:eastAsia="Verdana" w:hAnsi="Verdana" w:cs="Verdana"/>
          <w:sz w:val="20"/>
          <w:lang w:eastAsia="fr-FR"/>
        </w:rPr>
        <w:t>instance.</w:t>
      </w:r>
    </w:p>
    <w:p w:rsidR="003C6637" w:rsidRPr="003C6637" w:rsidRDefault="003C6637" w:rsidP="003C6637">
      <w:pPr>
        <w:spacing w:after="0" w:line="240" w:lineRule="auto"/>
        <w:rPr>
          <w:rFonts w:ascii="Verdana" w:eastAsia="Verdana" w:hAnsi="Verdana" w:cs="Verdana"/>
          <w:b/>
          <w:color w:val="0000FF"/>
          <w:sz w:val="20"/>
          <w:lang w:eastAsia="fr-FR"/>
        </w:rPr>
      </w:pPr>
    </w:p>
    <w:p w:rsidR="003C6637" w:rsidRPr="003C6637" w:rsidRDefault="003C6637" w:rsidP="003C6637">
      <w:pPr>
        <w:spacing w:after="0" w:line="240" w:lineRule="auto"/>
        <w:rPr>
          <w:rFonts w:ascii="Verdana" w:eastAsia="Verdana" w:hAnsi="Verdana" w:cs="Verdana"/>
          <w:b/>
          <w:color w:val="0000FF"/>
          <w:sz w:val="20"/>
          <w:lang w:eastAsia="fr-FR"/>
        </w:rPr>
      </w:pPr>
      <w:r w:rsidRPr="003C6637">
        <w:rPr>
          <w:rFonts w:ascii="Verdana" w:eastAsia="Verdana" w:hAnsi="Verdana" w:cs="Verdana"/>
          <w:b/>
          <w:color w:val="0000FF"/>
          <w:sz w:val="20"/>
          <w:lang w:eastAsia="fr-FR"/>
        </w:rPr>
        <w:t>ARTICLE 9 – ARBITRAGE</w:t>
      </w:r>
    </w:p>
    <w:p w:rsidR="003C6637" w:rsidRDefault="003C6637" w:rsidP="003C6637">
      <w:pPr>
        <w:spacing w:after="0" w:line="240" w:lineRule="auto"/>
        <w:jc w:val="both"/>
        <w:rPr>
          <w:rFonts w:ascii="Verdana" w:eastAsia="Verdana" w:hAnsi="Verdana" w:cs="Verdana"/>
          <w:sz w:val="20"/>
          <w:lang w:eastAsia="fr-FR"/>
        </w:rPr>
      </w:pPr>
      <w:r w:rsidRPr="003C6637">
        <w:rPr>
          <w:rFonts w:ascii="Verdana" w:eastAsia="Verdana" w:hAnsi="Verdana" w:cs="Verdana"/>
          <w:sz w:val="20"/>
          <w:lang w:eastAsia="fr-FR"/>
        </w:rPr>
        <w:t xml:space="preserve">Les arbitres seront désignés par la CDA. </w:t>
      </w:r>
    </w:p>
    <w:p w:rsidR="004A355B" w:rsidRDefault="004A355B" w:rsidP="003C6637">
      <w:pPr>
        <w:spacing w:after="0" w:line="240" w:lineRule="auto"/>
        <w:jc w:val="both"/>
        <w:rPr>
          <w:rFonts w:ascii="Verdana" w:eastAsia="Verdana" w:hAnsi="Verdana" w:cs="Verdana"/>
          <w:sz w:val="20"/>
          <w:lang w:eastAsia="fr-FR"/>
        </w:rPr>
      </w:pPr>
      <w:r>
        <w:rPr>
          <w:rFonts w:ascii="Verdana" w:eastAsia="Verdana" w:hAnsi="Verdana" w:cs="Verdana"/>
          <w:sz w:val="20"/>
          <w:lang w:eastAsia="fr-FR"/>
        </w:rPr>
        <w:t>A partir des ¼ de finale, désignation de 3 arbitres.</w:t>
      </w:r>
    </w:p>
    <w:p w:rsidR="004A355B" w:rsidRPr="003C6637" w:rsidRDefault="004A355B" w:rsidP="003C6637">
      <w:pPr>
        <w:spacing w:after="0" w:line="240" w:lineRule="auto"/>
        <w:jc w:val="both"/>
        <w:rPr>
          <w:rFonts w:ascii="Verdana" w:eastAsia="Verdana" w:hAnsi="Verdana" w:cs="Verdana"/>
          <w:sz w:val="20"/>
          <w:lang w:eastAsia="fr-FR"/>
        </w:rPr>
      </w:pPr>
      <w:r>
        <w:rPr>
          <w:rFonts w:ascii="Verdana" w:eastAsia="Verdana" w:hAnsi="Verdana" w:cs="Verdana"/>
          <w:sz w:val="20"/>
          <w:lang w:eastAsia="fr-FR"/>
        </w:rPr>
        <w:t>Par ailleurs, la Commission Sportive se réserve le droit de demander la désignation de 3 arbitres suivant l</w:t>
      </w:r>
      <w:r w:rsidR="00385E43">
        <w:rPr>
          <w:rFonts w:ascii="Verdana" w:eastAsia="Verdana" w:hAnsi="Verdana" w:cs="Verdana"/>
          <w:sz w:val="20"/>
          <w:lang w:eastAsia="fr-FR"/>
        </w:rPr>
        <w:t>e</w:t>
      </w:r>
      <w:r>
        <w:rPr>
          <w:rFonts w:ascii="Verdana" w:eastAsia="Verdana" w:hAnsi="Verdana" w:cs="Verdana"/>
          <w:sz w:val="20"/>
          <w:lang w:eastAsia="fr-FR"/>
        </w:rPr>
        <w:t>s rencontres.</w:t>
      </w:r>
    </w:p>
    <w:p w:rsidR="003C6637" w:rsidRDefault="003C6637" w:rsidP="00E76021">
      <w:pPr>
        <w:spacing w:after="0" w:line="240" w:lineRule="auto"/>
        <w:rPr>
          <w:rFonts w:ascii="Verdana" w:hAnsi="Verdana" w:cs="Arial"/>
          <w:sz w:val="20"/>
          <w:szCs w:val="20"/>
          <w:lang w:eastAsia="fr-FR"/>
        </w:rPr>
      </w:pPr>
    </w:p>
    <w:p w:rsidR="006D5EBE" w:rsidRPr="006D5EBE" w:rsidRDefault="006D5EBE" w:rsidP="006D5EBE">
      <w:pPr>
        <w:spacing w:after="0" w:line="240" w:lineRule="auto"/>
        <w:rPr>
          <w:rFonts w:ascii="Verdana" w:eastAsia="Verdana" w:hAnsi="Verdana" w:cs="Verdana"/>
          <w:b/>
          <w:color w:val="0000FF"/>
          <w:sz w:val="20"/>
          <w:lang w:eastAsia="fr-FR"/>
        </w:rPr>
      </w:pPr>
      <w:r w:rsidRPr="006D5EBE">
        <w:rPr>
          <w:rFonts w:ascii="Verdana" w:eastAsia="Verdana" w:hAnsi="Verdana" w:cs="Verdana"/>
          <w:b/>
          <w:color w:val="0000FF"/>
          <w:sz w:val="20"/>
          <w:lang w:eastAsia="fr-FR"/>
        </w:rPr>
        <w:t>ARTICLE 10 – RETOUR DE LA FEUILLE DE MATCH</w:t>
      </w:r>
    </w:p>
    <w:p w:rsidR="006D5EBE" w:rsidRPr="006D5EBE" w:rsidRDefault="006D5EBE" w:rsidP="006D5EBE">
      <w:pPr>
        <w:spacing w:after="0" w:line="240" w:lineRule="auto"/>
        <w:jc w:val="both"/>
        <w:rPr>
          <w:rFonts w:ascii="Verdana" w:eastAsia="Verdana" w:hAnsi="Verdana" w:cs="Verdana"/>
          <w:sz w:val="20"/>
          <w:lang w:eastAsia="fr-FR"/>
        </w:rPr>
      </w:pPr>
      <w:r w:rsidRPr="006D5EBE">
        <w:rPr>
          <w:rFonts w:ascii="Verdana" w:eastAsia="Verdana" w:hAnsi="Verdana" w:cs="Verdana"/>
          <w:sz w:val="20"/>
          <w:lang w:eastAsia="fr-FR"/>
        </w:rPr>
        <w:t xml:space="preserve">1) La feuille de match informatisée (FMI) devra </w:t>
      </w:r>
      <w:r w:rsidRPr="006D5EBE">
        <w:rPr>
          <w:rFonts w:ascii="Verdana" w:eastAsia="Verdana" w:hAnsi="Verdana" w:cs="Verdana"/>
          <w:b/>
          <w:sz w:val="20"/>
          <w:lang w:eastAsia="fr-FR"/>
        </w:rPr>
        <w:t>impérativement</w:t>
      </w:r>
      <w:r w:rsidRPr="006D5EBE">
        <w:rPr>
          <w:rFonts w:ascii="Verdana" w:eastAsia="Verdana" w:hAnsi="Verdana" w:cs="Verdana"/>
          <w:sz w:val="20"/>
          <w:lang w:eastAsia="fr-FR"/>
        </w:rPr>
        <w:t xml:space="preserve"> être transmise dans</w:t>
      </w:r>
      <w:r w:rsidR="004A355B">
        <w:rPr>
          <w:rFonts w:ascii="Verdana" w:eastAsia="Verdana" w:hAnsi="Verdana" w:cs="Verdana"/>
          <w:sz w:val="20"/>
          <w:lang w:eastAsia="fr-FR"/>
        </w:rPr>
        <w:t xml:space="preserve"> le délai maximum de</w:t>
      </w:r>
      <w:r w:rsidRPr="006D5EBE">
        <w:rPr>
          <w:rFonts w:ascii="Verdana" w:eastAsia="Verdana" w:hAnsi="Verdana" w:cs="Verdana"/>
          <w:sz w:val="20"/>
          <w:lang w:eastAsia="fr-FR"/>
        </w:rPr>
        <w:t xml:space="preserve"> </w:t>
      </w:r>
      <w:r w:rsidR="003E21BE" w:rsidRPr="008925DB">
        <w:rPr>
          <w:rFonts w:ascii="Verdana" w:eastAsia="Verdana" w:hAnsi="Verdana" w:cs="Verdana"/>
          <w:b/>
          <w:sz w:val="24"/>
          <w:szCs w:val="24"/>
          <w:lang w:eastAsia="fr-FR"/>
        </w:rPr>
        <w:t>12</w:t>
      </w:r>
      <w:r w:rsidRPr="008925DB">
        <w:rPr>
          <w:rFonts w:ascii="Verdana" w:eastAsia="Verdana" w:hAnsi="Verdana" w:cs="Verdana"/>
          <w:sz w:val="24"/>
          <w:szCs w:val="24"/>
          <w:lang w:eastAsia="fr-FR"/>
        </w:rPr>
        <w:t xml:space="preserve"> </w:t>
      </w:r>
      <w:r w:rsidRPr="004A355B">
        <w:rPr>
          <w:rFonts w:ascii="Verdana" w:eastAsia="Verdana" w:hAnsi="Verdana" w:cs="Verdana"/>
          <w:b/>
          <w:sz w:val="24"/>
          <w:szCs w:val="24"/>
          <w:lang w:eastAsia="fr-FR"/>
        </w:rPr>
        <w:t>heures</w:t>
      </w:r>
      <w:r w:rsidRPr="006D5EBE">
        <w:rPr>
          <w:rFonts w:ascii="Verdana" w:eastAsia="Verdana" w:hAnsi="Verdana" w:cs="Verdana"/>
          <w:sz w:val="20"/>
          <w:lang w:eastAsia="fr-FR"/>
        </w:rPr>
        <w:t xml:space="preserve"> </w:t>
      </w:r>
      <w:r w:rsidR="004A355B">
        <w:rPr>
          <w:rFonts w:ascii="Verdana" w:eastAsia="Verdana" w:hAnsi="Verdana" w:cs="Verdana"/>
          <w:sz w:val="20"/>
          <w:lang w:eastAsia="fr-FR"/>
        </w:rPr>
        <w:t>à l’issue de</w:t>
      </w:r>
      <w:r w:rsidRPr="006D5EBE">
        <w:rPr>
          <w:rFonts w:ascii="Verdana" w:eastAsia="Verdana" w:hAnsi="Verdana" w:cs="Verdana"/>
          <w:sz w:val="20"/>
          <w:lang w:eastAsia="fr-FR"/>
        </w:rPr>
        <w:t xml:space="preserve"> la rencontre.</w:t>
      </w:r>
    </w:p>
    <w:p w:rsidR="006D5EBE" w:rsidRPr="006D5EBE" w:rsidRDefault="006D5EBE" w:rsidP="006D5EBE">
      <w:pPr>
        <w:spacing w:after="0" w:line="240" w:lineRule="auto"/>
        <w:rPr>
          <w:rFonts w:ascii="Verdana" w:eastAsia="Verdana" w:hAnsi="Verdana" w:cs="Verdana"/>
          <w:sz w:val="20"/>
          <w:lang w:eastAsia="fr-FR"/>
        </w:rPr>
      </w:pPr>
      <w:r w:rsidRPr="006D5EBE">
        <w:rPr>
          <w:rFonts w:ascii="Verdana" w:eastAsia="Verdana" w:hAnsi="Verdana" w:cs="Verdana"/>
          <w:sz w:val="20"/>
          <w:lang w:eastAsia="fr-FR"/>
        </w:rPr>
        <w:t xml:space="preserve">2) </w:t>
      </w:r>
      <w:r w:rsidRPr="006D5EBE">
        <w:rPr>
          <w:rFonts w:ascii="Verdana" w:eastAsia="Verdana" w:hAnsi="Verdana" w:cs="Verdana"/>
          <w:b/>
          <w:sz w:val="20"/>
          <w:lang w:eastAsia="fr-FR"/>
        </w:rPr>
        <w:t>Sanctions</w:t>
      </w:r>
      <w:r w:rsidRPr="006D5EBE">
        <w:rPr>
          <w:rFonts w:ascii="Verdana" w:eastAsia="Verdana" w:hAnsi="Verdana" w:cs="Verdana"/>
          <w:sz w:val="20"/>
          <w:lang w:eastAsia="fr-FR"/>
        </w:rPr>
        <w:t xml:space="preserve"> : En cas de non utilisation de la FMI, le club fautif sera sanctionné </w:t>
      </w:r>
      <w:r w:rsidR="00A26DD5">
        <w:rPr>
          <w:rFonts w:ascii="Verdana" w:eastAsia="Verdana" w:hAnsi="Verdana" w:cs="Verdana"/>
          <w:sz w:val="20"/>
          <w:lang w:eastAsia="fr-FR"/>
        </w:rPr>
        <w:t>d’</w:t>
      </w:r>
      <w:r w:rsidRPr="006D5EBE">
        <w:rPr>
          <w:rFonts w:ascii="Verdana" w:eastAsia="Verdana" w:hAnsi="Verdana" w:cs="Verdana"/>
          <w:sz w:val="20"/>
          <w:lang w:eastAsia="fr-FR"/>
        </w:rPr>
        <w:t xml:space="preserve">une amende de </w:t>
      </w:r>
      <w:r w:rsidR="00A26DD5" w:rsidRPr="004A355B">
        <w:rPr>
          <w:rFonts w:ascii="Verdana" w:eastAsia="Verdana" w:hAnsi="Verdana" w:cs="Verdana"/>
          <w:b/>
          <w:sz w:val="20"/>
          <w:lang w:eastAsia="fr-FR"/>
        </w:rPr>
        <w:t>2</w:t>
      </w:r>
      <w:r w:rsidR="004A355B" w:rsidRPr="004A355B">
        <w:rPr>
          <w:rFonts w:ascii="Verdana" w:eastAsia="Verdana" w:hAnsi="Verdana" w:cs="Verdana"/>
          <w:b/>
          <w:sz w:val="20"/>
          <w:lang w:eastAsia="fr-FR"/>
        </w:rPr>
        <w:t>5</w:t>
      </w:r>
      <w:r w:rsidRPr="006D5EBE">
        <w:rPr>
          <w:rFonts w:ascii="Verdana" w:eastAsia="Verdana" w:hAnsi="Verdana" w:cs="Verdana"/>
          <w:sz w:val="20"/>
          <w:lang w:eastAsia="fr-FR"/>
        </w:rPr>
        <w:t xml:space="preserve"> € (</w:t>
      </w:r>
      <w:r w:rsidR="00EC049F">
        <w:rPr>
          <w:rFonts w:ascii="Verdana" w:eastAsia="Verdana" w:hAnsi="Verdana" w:cs="Verdana"/>
          <w:sz w:val="20"/>
          <w:lang w:eastAsia="fr-FR"/>
        </w:rPr>
        <w:t>annexe 2 des</w:t>
      </w:r>
      <w:r w:rsidRPr="006D5EBE">
        <w:rPr>
          <w:rFonts w:ascii="Verdana" w:eastAsia="Verdana" w:hAnsi="Verdana" w:cs="Verdana"/>
          <w:sz w:val="20"/>
          <w:lang w:eastAsia="fr-FR"/>
        </w:rPr>
        <w:t xml:space="preserve"> règlements de la LBF) et en cas de retard injustifié dans la transmission de cette feuille, le club fautif sera sanctionné d’une amende de</w:t>
      </w:r>
      <w:r w:rsidR="00F233E5">
        <w:rPr>
          <w:rFonts w:ascii="Verdana" w:eastAsia="Verdana" w:hAnsi="Verdana" w:cs="Verdana"/>
          <w:sz w:val="20"/>
          <w:lang w:eastAsia="fr-FR"/>
        </w:rPr>
        <w:t xml:space="preserve"> 2</w:t>
      </w:r>
      <w:r w:rsidR="004A355B">
        <w:rPr>
          <w:rFonts w:ascii="Verdana" w:eastAsia="Verdana" w:hAnsi="Verdana" w:cs="Verdana"/>
          <w:sz w:val="20"/>
          <w:lang w:eastAsia="fr-FR"/>
        </w:rPr>
        <w:t>5</w:t>
      </w:r>
      <w:r w:rsidR="00F233E5">
        <w:rPr>
          <w:rFonts w:ascii="Verdana" w:eastAsia="Verdana" w:hAnsi="Verdana" w:cs="Verdana"/>
          <w:sz w:val="20"/>
          <w:lang w:eastAsia="fr-FR"/>
        </w:rPr>
        <w:t xml:space="preserve"> € </w:t>
      </w:r>
      <w:r w:rsidR="00F233E5" w:rsidRPr="006D5EBE">
        <w:rPr>
          <w:rFonts w:ascii="Verdana" w:eastAsia="Verdana" w:hAnsi="Verdana" w:cs="Verdana"/>
          <w:sz w:val="20"/>
          <w:lang w:eastAsia="fr-FR"/>
        </w:rPr>
        <w:t>(</w:t>
      </w:r>
      <w:r w:rsidR="00EC049F">
        <w:rPr>
          <w:rFonts w:ascii="Verdana" w:eastAsia="Verdana" w:hAnsi="Verdana" w:cs="Verdana"/>
          <w:sz w:val="20"/>
          <w:lang w:eastAsia="fr-FR"/>
        </w:rPr>
        <w:t>annexe 2</w:t>
      </w:r>
      <w:r w:rsidR="00F233E5" w:rsidRPr="006D5EBE">
        <w:rPr>
          <w:rFonts w:ascii="Verdana" w:eastAsia="Verdana" w:hAnsi="Verdana" w:cs="Verdana"/>
          <w:sz w:val="20"/>
          <w:lang w:eastAsia="fr-FR"/>
        </w:rPr>
        <w:t xml:space="preserve"> des règlements </w:t>
      </w:r>
      <w:r w:rsidR="00F233E5" w:rsidRPr="006D5EBE">
        <w:rPr>
          <w:rFonts w:ascii="Verdana" w:eastAsia="Verdana" w:hAnsi="Verdana" w:cs="Verdana"/>
          <w:sz w:val="20"/>
          <w:lang w:eastAsia="fr-FR"/>
        </w:rPr>
        <w:lastRenderedPageBreak/>
        <w:t>de la LBF)</w:t>
      </w:r>
      <w:r w:rsidRPr="006D5EBE">
        <w:rPr>
          <w:rFonts w:ascii="Verdana" w:eastAsia="Verdana" w:hAnsi="Verdana" w:cs="Verdana"/>
          <w:sz w:val="20"/>
          <w:lang w:eastAsia="fr-FR"/>
        </w:rPr>
        <w:t>, indépendamment de toute autre sanction qui pourra être prise par la commission sportive, et notamment match perdu par pénalité.</w:t>
      </w:r>
    </w:p>
    <w:p w:rsidR="006D5EBE" w:rsidRPr="006D5EBE" w:rsidRDefault="006D5EBE" w:rsidP="006D5EBE">
      <w:pPr>
        <w:spacing w:after="0" w:line="240" w:lineRule="auto"/>
        <w:rPr>
          <w:rFonts w:ascii="Verdana" w:eastAsia="Verdana" w:hAnsi="Verdana" w:cs="Verdana"/>
          <w:b/>
          <w:color w:val="0000FF"/>
          <w:sz w:val="20"/>
          <w:lang w:eastAsia="fr-FR"/>
        </w:rPr>
      </w:pPr>
      <w:r w:rsidRPr="006D5EBE">
        <w:rPr>
          <w:rFonts w:ascii="Verdana" w:eastAsia="Verdana" w:hAnsi="Verdana" w:cs="Verdana"/>
          <w:sz w:val="20"/>
          <w:lang w:eastAsia="fr-FR"/>
        </w:rPr>
        <w:t>En cas de non-utilisation de la FMI, le club recevant devra</w:t>
      </w:r>
      <w:r w:rsidR="00BF4505" w:rsidRPr="00BF4505">
        <w:rPr>
          <w:rFonts w:ascii="Verdana" w:eastAsia="Verdana" w:hAnsi="Verdana" w:cs="Verdana"/>
          <w:sz w:val="20"/>
          <w:lang w:eastAsia="fr-FR"/>
        </w:rPr>
        <w:t xml:space="preserve"> avertir le district par courriel dans les mêmes délais que la transmission de la FMI</w:t>
      </w:r>
      <w:r w:rsidR="00BF4505">
        <w:rPr>
          <w:rFonts w:ascii="Verdana" w:eastAsia="Verdana" w:hAnsi="Verdana" w:cs="Verdana"/>
          <w:sz w:val="20"/>
          <w:lang w:eastAsia="fr-FR"/>
        </w:rPr>
        <w:t xml:space="preserve"> et</w:t>
      </w:r>
      <w:r w:rsidR="00BF4505" w:rsidRPr="00BF4505">
        <w:rPr>
          <w:rFonts w:ascii="Verdana" w:eastAsia="Verdana" w:hAnsi="Verdana" w:cs="Verdana"/>
          <w:sz w:val="20"/>
          <w:lang w:eastAsia="fr-FR"/>
        </w:rPr>
        <w:t xml:space="preserve"> </w:t>
      </w:r>
      <w:r w:rsidRPr="006D5EBE">
        <w:rPr>
          <w:rFonts w:ascii="Verdana" w:eastAsia="Verdana" w:hAnsi="Verdana" w:cs="Verdana"/>
          <w:sz w:val="20"/>
          <w:lang w:eastAsia="fr-FR"/>
        </w:rPr>
        <w:t xml:space="preserve">éditer une feuille de match papier et la transmettre au district dans les </w:t>
      </w:r>
      <w:r w:rsidR="00EC049F">
        <w:rPr>
          <w:rFonts w:ascii="Verdana" w:eastAsia="Verdana" w:hAnsi="Verdana" w:cs="Verdana"/>
          <w:b/>
          <w:sz w:val="20"/>
          <w:lang w:eastAsia="fr-FR"/>
        </w:rPr>
        <w:t>24</w:t>
      </w:r>
      <w:r w:rsidRPr="00F233E5">
        <w:rPr>
          <w:rFonts w:ascii="Verdana" w:eastAsia="Verdana" w:hAnsi="Verdana" w:cs="Verdana"/>
          <w:b/>
          <w:sz w:val="20"/>
          <w:lang w:eastAsia="fr-FR"/>
        </w:rPr>
        <w:t xml:space="preserve"> heures</w:t>
      </w:r>
      <w:r w:rsidRPr="006D5EBE">
        <w:rPr>
          <w:rFonts w:ascii="Verdana" w:eastAsia="Verdana" w:hAnsi="Verdana" w:cs="Verdana"/>
          <w:sz w:val="20"/>
          <w:lang w:eastAsia="fr-FR"/>
        </w:rPr>
        <w:t xml:space="preserve"> suivant la rencontre. Si non respect, le club fautif sera sanctionné comme ci-dessus.</w:t>
      </w:r>
      <w:r w:rsidRPr="006D5EBE">
        <w:rPr>
          <w:rFonts w:ascii="Verdana" w:eastAsia="Verdana" w:hAnsi="Verdana" w:cs="Verdana"/>
          <w:sz w:val="20"/>
          <w:lang w:eastAsia="fr-FR"/>
        </w:rPr>
        <w:br/>
      </w:r>
      <w:r w:rsidRPr="006D5EBE">
        <w:rPr>
          <w:rFonts w:ascii="Verdana" w:eastAsia="Verdana" w:hAnsi="Verdana" w:cs="Verdana"/>
          <w:sz w:val="20"/>
          <w:lang w:eastAsia="fr-FR"/>
        </w:rPr>
        <w:br/>
      </w:r>
      <w:r w:rsidRPr="006D5EBE">
        <w:rPr>
          <w:rFonts w:ascii="Verdana" w:eastAsia="Verdana" w:hAnsi="Verdana" w:cs="Verdana"/>
          <w:b/>
          <w:color w:val="0000FF"/>
          <w:sz w:val="20"/>
          <w:lang w:eastAsia="fr-FR"/>
        </w:rPr>
        <w:t>ARTICLE 11 – DELEGUE</w:t>
      </w:r>
    </w:p>
    <w:p w:rsidR="006D5EBE" w:rsidRPr="006D5EBE" w:rsidRDefault="006D5EBE" w:rsidP="006D5EBE">
      <w:pPr>
        <w:spacing w:after="0" w:line="240" w:lineRule="auto"/>
        <w:jc w:val="both"/>
        <w:rPr>
          <w:rFonts w:ascii="Verdana" w:eastAsia="Verdana" w:hAnsi="Verdana" w:cs="Verdana"/>
          <w:sz w:val="20"/>
          <w:lang w:eastAsia="fr-FR"/>
        </w:rPr>
      </w:pPr>
      <w:r w:rsidRPr="006D5EBE">
        <w:rPr>
          <w:rFonts w:ascii="Verdana" w:eastAsia="Verdana" w:hAnsi="Verdana" w:cs="Verdana"/>
          <w:sz w:val="20"/>
          <w:lang w:eastAsia="fr-FR"/>
        </w:rPr>
        <w:t>Le Comité de Direction du District pourra désigner un délégué pour le représenter lors des demi-finales et finale.</w:t>
      </w:r>
    </w:p>
    <w:p w:rsidR="006D5EBE" w:rsidRPr="006D5EBE" w:rsidRDefault="006D5EBE" w:rsidP="006D5EBE">
      <w:pPr>
        <w:spacing w:after="0" w:line="240" w:lineRule="auto"/>
        <w:rPr>
          <w:rFonts w:ascii="Verdana" w:eastAsia="Verdana" w:hAnsi="Verdana" w:cs="Verdana"/>
          <w:sz w:val="20"/>
          <w:lang w:eastAsia="fr-FR"/>
        </w:rPr>
      </w:pPr>
    </w:p>
    <w:p w:rsidR="006D5EBE" w:rsidRPr="006D5EBE" w:rsidRDefault="006D5EBE" w:rsidP="006D5EBE">
      <w:pPr>
        <w:spacing w:after="0" w:line="240" w:lineRule="auto"/>
        <w:rPr>
          <w:rFonts w:ascii="Verdana" w:eastAsia="Verdana" w:hAnsi="Verdana" w:cs="Verdana"/>
          <w:b/>
          <w:color w:val="0000FF"/>
          <w:sz w:val="20"/>
          <w:lang w:eastAsia="fr-FR"/>
        </w:rPr>
      </w:pPr>
      <w:r w:rsidRPr="006D5EBE">
        <w:rPr>
          <w:rFonts w:ascii="Verdana" w:eastAsia="Verdana" w:hAnsi="Verdana" w:cs="Verdana"/>
          <w:b/>
          <w:color w:val="0000FF"/>
          <w:sz w:val="20"/>
          <w:lang w:eastAsia="fr-FR"/>
        </w:rPr>
        <w:t xml:space="preserve">ARTICLE 12 – TICKETS ET INVITATIONS </w:t>
      </w:r>
    </w:p>
    <w:p w:rsidR="006D5EBE" w:rsidRPr="006D5EBE" w:rsidRDefault="006D5EBE" w:rsidP="006D5EBE">
      <w:pPr>
        <w:spacing w:after="0" w:line="240" w:lineRule="auto"/>
        <w:jc w:val="both"/>
        <w:rPr>
          <w:rFonts w:ascii="Verdana" w:eastAsia="Verdana" w:hAnsi="Verdana" w:cs="Verdana"/>
          <w:sz w:val="20"/>
          <w:lang w:eastAsia="fr-FR"/>
        </w:rPr>
      </w:pPr>
      <w:r w:rsidRPr="006D5EBE">
        <w:rPr>
          <w:rFonts w:ascii="Verdana" w:eastAsia="Verdana" w:hAnsi="Verdana" w:cs="Verdana"/>
          <w:sz w:val="20"/>
          <w:lang w:eastAsia="fr-FR"/>
        </w:rPr>
        <w:t>1) Les tickets sont fournis par le club recevant.</w:t>
      </w:r>
    </w:p>
    <w:p w:rsidR="006D5EBE" w:rsidRPr="006D5EBE" w:rsidRDefault="006D5EBE" w:rsidP="006D5EBE">
      <w:pPr>
        <w:spacing w:after="0" w:line="240" w:lineRule="auto"/>
        <w:rPr>
          <w:rFonts w:ascii="Verdana" w:eastAsia="Verdana" w:hAnsi="Verdana" w:cs="Verdana"/>
          <w:sz w:val="20"/>
          <w:lang w:eastAsia="fr-FR"/>
        </w:rPr>
      </w:pPr>
      <w:r w:rsidRPr="006D5EBE">
        <w:rPr>
          <w:rFonts w:ascii="Verdana" w:eastAsia="Verdana" w:hAnsi="Verdana" w:cs="Verdana"/>
          <w:sz w:val="20"/>
          <w:lang w:eastAsia="fr-FR"/>
        </w:rPr>
        <w:t>2) Pour la finale, chaque club recevra 25 entrées gratuites</w:t>
      </w:r>
      <w:r w:rsidR="004A355B">
        <w:rPr>
          <w:rFonts w:ascii="Verdana" w:eastAsia="Verdana" w:hAnsi="Verdana" w:cs="Verdana"/>
          <w:sz w:val="20"/>
          <w:lang w:eastAsia="fr-FR"/>
        </w:rPr>
        <w:t>. Les joueurs et les encadrants ont l’accès gratuit</w:t>
      </w:r>
      <w:r w:rsidR="00EA60E0">
        <w:rPr>
          <w:rFonts w:ascii="Verdana" w:eastAsia="Verdana" w:hAnsi="Verdana" w:cs="Verdana"/>
          <w:sz w:val="20"/>
          <w:lang w:eastAsia="fr-FR"/>
        </w:rPr>
        <w:t>.</w:t>
      </w:r>
      <w:r w:rsidRPr="006D5EBE">
        <w:rPr>
          <w:rFonts w:ascii="Verdana" w:eastAsia="Verdana" w:hAnsi="Verdana" w:cs="Verdana"/>
          <w:sz w:val="20"/>
          <w:lang w:eastAsia="fr-FR"/>
        </w:rPr>
        <w:br/>
        <w:t xml:space="preserve">3) </w:t>
      </w:r>
      <w:r w:rsidRPr="00423C6B">
        <w:rPr>
          <w:rFonts w:ascii="Verdana" w:eastAsia="Verdana" w:hAnsi="Verdana" w:cs="Verdana"/>
          <w:sz w:val="20"/>
          <w:lang w:eastAsia="fr-FR"/>
        </w:rPr>
        <w:t>Les</w:t>
      </w:r>
      <w:r w:rsidR="007A20FE" w:rsidRPr="00423C6B">
        <w:rPr>
          <w:rFonts w:ascii="Verdana" w:eastAsia="Verdana" w:hAnsi="Verdana" w:cs="Verdana"/>
          <w:sz w:val="20"/>
          <w:lang w:eastAsia="fr-FR"/>
        </w:rPr>
        <w:t xml:space="preserve"> jeunes U11 à U19</w:t>
      </w:r>
      <w:r w:rsidRPr="00423C6B">
        <w:rPr>
          <w:rFonts w:ascii="Verdana" w:eastAsia="Verdana" w:hAnsi="Verdana" w:cs="Verdana"/>
          <w:sz w:val="20"/>
          <w:lang w:eastAsia="fr-FR"/>
        </w:rPr>
        <w:t xml:space="preserve"> </w:t>
      </w:r>
      <w:r w:rsidRPr="006D5EBE">
        <w:rPr>
          <w:rFonts w:ascii="Verdana" w:eastAsia="Verdana" w:hAnsi="Verdana" w:cs="Verdana"/>
          <w:sz w:val="20"/>
          <w:lang w:eastAsia="fr-FR"/>
        </w:rPr>
        <w:t xml:space="preserve">appartenant aux deux clubs en présence ont accès gratuit au terrain sur </w:t>
      </w:r>
      <w:r w:rsidRPr="0042503A">
        <w:rPr>
          <w:rFonts w:ascii="Verdana" w:eastAsia="Verdana" w:hAnsi="Verdana" w:cs="Verdana"/>
          <w:sz w:val="20"/>
          <w:lang w:eastAsia="fr-FR"/>
        </w:rPr>
        <w:t xml:space="preserve">présentation </w:t>
      </w:r>
      <w:r w:rsidR="00AC7956" w:rsidRPr="0042503A">
        <w:rPr>
          <w:rFonts w:ascii="Verdana" w:eastAsia="Verdana" w:hAnsi="Verdana" w:cs="Verdana"/>
          <w:sz w:val="20"/>
          <w:lang w:eastAsia="fr-FR"/>
        </w:rPr>
        <w:t>d’un justificatif</w:t>
      </w:r>
      <w:r w:rsidRPr="0042503A">
        <w:rPr>
          <w:rFonts w:ascii="Verdana" w:eastAsia="Verdana" w:hAnsi="Verdana" w:cs="Verdana"/>
          <w:sz w:val="20"/>
          <w:lang w:eastAsia="fr-FR"/>
        </w:rPr>
        <w:t>.</w:t>
      </w:r>
      <w:bookmarkStart w:id="0" w:name="_GoBack"/>
      <w:bookmarkEnd w:id="0"/>
    </w:p>
    <w:p w:rsidR="006D5EBE" w:rsidRPr="006D5EBE" w:rsidRDefault="006D5EBE" w:rsidP="006D5EBE">
      <w:pPr>
        <w:spacing w:after="0" w:line="240" w:lineRule="auto"/>
        <w:jc w:val="both"/>
        <w:rPr>
          <w:rFonts w:ascii="Verdana" w:eastAsia="Verdana" w:hAnsi="Verdana" w:cs="Verdana"/>
          <w:sz w:val="20"/>
          <w:lang w:eastAsia="fr-FR"/>
        </w:rPr>
      </w:pPr>
      <w:r w:rsidRPr="006D5EBE">
        <w:rPr>
          <w:rFonts w:ascii="Verdana" w:eastAsia="Verdana" w:hAnsi="Verdana" w:cs="Verdana"/>
          <w:sz w:val="20"/>
          <w:lang w:eastAsia="fr-FR"/>
        </w:rPr>
        <w:t>4) Les personnes énumérées dans les règlements de la LBF ayant droit pour les matches de championnat</w:t>
      </w:r>
      <w:r w:rsidR="00590E92">
        <w:rPr>
          <w:rFonts w:ascii="Verdana" w:eastAsia="Verdana" w:hAnsi="Verdana" w:cs="Verdana"/>
          <w:sz w:val="20"/>
          <w:lang w:eastAsia="fr-FR"/>
        </w:rPr>
        <w:t>,</w:t>
      </w:r>
      <w:r w:rsidRPr="006D5EBE">
        <w:rPr>
          <w:rFonts w:ascii="Verdana" w:eastAsia="Verdana" w:hAnsi="Verdana" w:cs="Verdana"/>
          <w:sz w:val="20"/>
          <w:lang w:eastAsia="fr-FR"/>
        </w:rPr>
        <w:t xml:space="preserve"> à la gratuité d’accès sur les stades ou à demi-tarif, conservent le bénéfice de ces mesures,</w:t>
      </w:r>
      <w:r w:rsidR="007A20FE">
        <w:rPr>
          <w:rFonts w:ascii="Verdana" w:eastAsia="Verdana" w:hAnsi="Verdana" w:cs="Verdana"/>
          <w:sz w:val="20"/>
          <w:lang w:eastAsia="fr-FR"/>
        </w:rPr>
        <w:t xml:space="preserve"> </w:t>
      </w:r>
      <w:r w:rsidR="007A20FE" w:rsidRPr="008925DB">
        <w:rPr>
          <w:rFonts w:ascii="Verdana" w:eastAsia="Verdana" w:hAnsi="Verdana" w:cs="Verdana"/>
          <w:sz w:val="20"/>
          <w:lang w:eastAsia="fr-FR"/>
        </w:rPr>
        <w:t>ainsi que</w:t>
      </w:r>
      <w:r w:rsidR="00385E43" w:rsidRPr="008925DB">
        <w:rPr>
          <w:rFonts w:ascii="Verdana" w:eastAsia="Verdana" w:hAnsi="Verdana" w:cs="Verdana"/>
          <w:sz w:val="20"/>
          <w:lang w:eastAsia="fr-FR"/>
        </w:rPr>
        <w:t xml:space="preserve"> les personnes titulaires d’invitation</w:t>
      </w:r>
      <w:r w:rsidR="00385E43">
        <w:rPr>
          <w:rFonts w:ascii="Verdana" w:eastAsia="Verdana" w:hAnsi="Verdana" w:cs="Verdana"/>
          <w:sz w:val="20"/>
          <w:lang w:eastAsia="fr-FR"/>
        </w:rPr>
        <w:t>.</w:t>
      </w:r>
    </w:p>
    <w:p w:rsidR="006D5EBE" w:rsidRPr="006D5EBE" w:rsidRDefault="006D5EBE" w:rsidP="006D5EBE">
      <w:pPr>
        <w:spacing w:after="0" w:line="240" w:lineRule="auto"/>
        <w:jc w:val="both"/>
        <w:rPr>
          <w:rFonts w:ascii="Verdana" w:eastAsia="Verdana" w:hAnsi="Verdana" w:cs="Verdana"/>
          <w:sz w:val="20"/>
          <w:lang w:eastAsia="fr-FR"/>
        </w:rPr>
      </w:pPr>
      <w:r w:rsidRPr="006D5EBE">
        <w:rPr>
          <w:rFonts w:ascii="Verdana" w:eastAsia="Verdana" w:hAnsi="Verdana" w:cs="Verdana"/>
          <w:sz w:val="20"/>
          <w:lang w:eastAsia="fr-FR"/>
        </w:rPr>
        <w:t>5) En aucun cas les membres du club organisateur ne peuvent entrer gratuitement sur présentation de leur carte de club.</w:t>
      </w:r>
    </w:p>
    <w:p w:rsidR="006D5EBE" w:rsidRPr="006D5EBE" w:rsidRDefault="006D5EBE" w:rsidP="006D5EBE">
      <w:pPr>
        <w:spacing w:after="0" w:line="240" w:lineRule="auto"/>
        <w:rPr>
          <w:rFonts w:ascii="Verdana" w:eastAsia="Verdana" w:hAnsi="Verdana" w:cs="Verdana"/>
          <w:sz w:val="20"/>
          <w:lang w:eastAsia="fr-FR"/>
        </w:rPr>
      </w:pPr>
    </w:p>
    <w:p w:rsidR="006D5EBE" w:rsidRPr="006D5EBE" w:rsidRDefault="006D5EBE" w:rsidP="006D5EBE">
      <w:pPr>
        <w:spacing w:after="0" w:line="240" w:lineRule="auto"/>
        <w:rPr>
          <w:rFonts w:ascii="Verdana" w:eastAsia="Verdana" w:hAnsi="Verdana" w:cs="Verdana"/>
          <w:color w:val="0000FF"/>
          <w:sz w:val="20"/>
          <w:lang w:eastAsia="fr-FR"/>
        </w:rPr>
      </w:pPr>
      <w:r w:rsidRPr="006D5EBE">
        <w:rPr>
          <w:rFonts w:ascii="Verdana" w:eastAsia="Verdana" w:hAnsi="Verdana" w:cs="Verdana"/>
          <w:b/>
          <w:color w:val="0000FF"/>
          <w:sz w:val="20"/>
          <w:lang w:eastAsia="fr-FR"/>
        </w:rPr>
        <w:t>ARTICLE 13 – FEUILLE DE RECETTE ET PARTAGE DE LA RECETTE</w:t>
      </w:r>
    </w:p>
    <w:p w:rsidR="00C643F9" w:rsidRPr="00A21F66" w:rsidRDefault="006D5EBE" w:rsidP="00C643F9">
      <w:pPr>
        <w:spacing w:after="0" w:line="240" w:lineRule="auto"/>
        <w:rPr>
          <w:rFonts w:ascii="Verdana" w:eastAsia="Verdana" w:hAnsi="Verdana" w:cs="Verdana"/>
          <w:sz w:val="20"/>
          <w:lang w:eastAsia="fr-FR"/>
        </w:rPr>
      </w:pPr>
      <w:r w:rsidRPr="006D5EBE">
        <w:rPr>
          <w:rFonts w:ascii="Verdana" w:eastAsia="Verdana" w:hAnsi="Verdana" w:cs="Verdana"/>
          <w:sz w:val="20"/>
          <w:lang w:eastAsia="fr-FR"/>
        </w:rPr>
        <w:t>Sauf pour la finale, il n'y aura pas de feuille de recette. Seule, une somme forfaitaire de 20 euros sera prélevée à chaque tour au club qui reçoit</w:t>
      </w:r>
      <w:r w:rsidR="00A21F66">
        <w:rPr>
          <w:rFonts w:ascii="Verdana" w:eastAsia="Verdana" w:hAnsi="Verdana" w:cs="Verdana"/>
          <w:sz w:val="20"/>
          <w:lang w:eastAsia="fr-FR"/>
        </w:rPr>
        <w:t xml:space="preserve"> pour frais administratifs</w:t>
      </w:r>
      <w:r w:rsidRPr="006D5EBE">
        <w:rPr>
          <w:rFonts w:ascii="Verdana" w:eastAsia="Verdana" w:hAnsi="Verdana" w:cs="Verdana"/>
          <w:sz w:val="20"/>
          <w:lang w:eastAsia="fr-FR"/>
        </w:rPr>
        <w:t>.</w:t>
      </w:r>
      <w:r w:rsidR="00A21F66">
        <w:rPr>
          <w:rFonts w:ascii="Verdana" w:eastAsia="Verdana" w:hAnsi="Verdana" w:cs="Verdana"/>
          <w:sz w:val="20"/>
          <w:lang w:eastAsia="fr-FR"/>
        </w:rPr>
        <w:br/>
      </w:r>
      <w:r w:rsidR="00A21F66" w:rsidRPr="00A21F66">
        <w:rPr>
          <w:rFonts w:ascii="Verdana" w:eastAsia="Verdana" w:hAnsi="Verdana" w:cs="Verdana"/>
          <w:sz w:val="20"/>
          <w:lang w:eastAsia="fr-FR"/>
        </w:rPr>
        <w:t>Il appartient au club recevant de faire recette ou entrées gratuites. Dans tous les cas, celui-ci prendra en charge l’intégralité des frais d’arbitrage. Le club visiteur ne participant pas aux frais d’arbitrage, ne pourra prétendre au remboursement de ses frais de déplacement.</w:t>
      </w:r>
      <w:r w:rsidR="00C643F9">
        <w:rPr>
          <w:rFonts w:ascii="Verdana" w:eastAsia="Verdana" w:hAnsi="Verdana" w:cs="Verdana"/>
          <w:sz w:val="20"/>
          <w:lang w:eastAsia="fr-FR"/>
        </w:rPr>
        <w:br/>
      </w:r>
      <w:r w:rsidR="00C643F9" w:rsidRPr="00C643F9">
        <w:rPr>
          <w:rFonts w:ascii="Verdana" w:eastAsia="Verdana" w:hAnsi="Verdana" w:cs="Verdana"/>
          <w:b/>
          <w:sz w:val="20"/>
          <w:u w:val="single"/>
          <w:lang w:eastAsia="fr-FR"/>
        </w:rPr>
        <w:t>Finale</w:t>
      </w:r>
      <w:r w:rsidR="00C643F9" w:rsidRPr="00C643F9">
        <w:rPr>
          <w:rFonts w:ascii="Verdana" w:eastAsia="Verdana" w:hAnsi="Verdana" w:cs="Verdana"/>
          <w:b/>
          <w:sz w:val="20"/>
          <w:lang w:eastAsia="fr-FR"/>
        </w:rPr>
        <w:t> :</w:t>
      </w:r>
      <w:r w:rsidR="00C643F9">
        <w:rPr>
          <w:rFonts w:ascii="Verdana" w:eastAsia="Verdana" w:hAnsi="Verdana" w:cs="Verdana"/>
          <w:sz w:val="20"/>
          <w:lang w:eastAsia="fr-FR"/>
        </w:rPr>
        <w:br/>
      </w:r>
      <w:r w:rsidR="00C643F9" w:rsidRPr="00A21F66">
        <w:rPr>
          <w:rFonts w:ascii="Verdana" w:eastAsia="Verdana" w:hAnsi="Verdana" w:cs="Verdana"/>
          <w:sz w:val="20"/>
          <w:lang w:eastAsia="fr-FR"/>
        </w:rPr>
        <w:t xml:space="preserve">Le club organisateur devra faire parvenir au district, dans les 24 heures, après le match, la feuille de recette ainsi que les sommes revenant au district. </w:t>
      </w:r>
      <w:r w:rsidR="00C643F9">
        <w:rPr>
          <w:rFonts w:ascii="Verdana" w:eastAsia="Verdana" w:hAnsi="Verdana" w:cs="Verdana"/>
          <w:sz w:val="20"/>
          <w:lang w:eastAsia="fr-FR"/>
        </w:rPr>
        <w:br/>
        <w:t>Le prix des entrées est fixé à 5,00 € (révisable)</w:t>
      </w:r>
      <w:r w:rsidR="00C643F9" w:rsidRPr="00A21F66">
        <w:rPr>
          <w:rFonts w:ascii="Verdana" w:eastAsia="Verdana" w:hAnsi="Verdana" w:cs="Verdana"/>
          <w:sz w:val="20"/>
          <w:lang w:eastAsia="fr-FR"/>
        </w:rPr>
        <w:t xml:space="preserve">  </w:t>
      </w:r>
    </w:p>
    <w:p w:rsidR="00C643F9" w:rsidRPr="006D5EBE" w:rsidRDefault="00C643F9" w:rsidP="00C643F9">
      <w:pPr>
        <w:spacing w:after="0" w:line="240" w:lineRule="auto"/>
        <w:rPr>
          <w:rFonts w:ascii="Verdana" w:eastAsia="Verdana" w:hAnsi="Verdana" w:cs="Verdana"/>
          <w:sz w:val="20"/>
          <w:lang w:eastAsia="fr-FR"/>
        </w:rPr>
      </w:pPr>
      <w:r w:rsidRPr="006D5EBE">
        <w:rPr>
          <w:rFonts w:ascii="Verdana" w:eastAsia="Verdana" w:hAnsi="Verdana" w:cs="Verdana"/>
          <w:sz w:val="20"/>
          <w:lang w:eastAsia="fr-FR"/>
        </w:rPr>
        <w:t>Du montant de la recette brute, on déduira dans l’ordre :</w:t>
      </w:r>
    </w:p>
    <w:p w:rsidR="00C643F9" w:rsidRPr="00C643F9" w:rsidRDefault="00C643F9" w:rsidP="00C643F9">
      <w:pPr>
        <w:spacing w:after="0" w:line="240" w:lineRule="auto"/>
        <w:rPr>
          <w:rFonts w:ascii="Verdana" w:eastAsia="Verdana" w:hAnsi="Verdana" w:cs="Verdana"/>
          <w:sz w:val="20"/>
          <w:lang w:eastAsia="fr-FR"/>
        </w:rPr>
      </w:pPr>
      <w:r w:rsidRPr="006D5EBE">
        <w:rPr>
          <w:rFonts w:ascii="Verdana" w:eastAsia="Verdana" w:hAnsi="Verdana" w:cs="Verdana"/>
          <w:sz w:val="20"/>
          <w:lang w:eastAsia="fr-FR"/>
        </w:rPr>
        <w:t xml:space="preserve">1) </w:t>
      </w:r>
      <w:r>
        <w:rPr>
          <w:rFonts w:ascii="Verdana" w:eastAsia="Verdana" w:hAnsi="Verdana" w:cs="Verdana"/>
          <w:sz w:val="20"/>
          <w:lang w:eastAsia="fr-FR"/>
        </w:rPr>
        <w:t xml:space="preserve">Les frais d’organisation et de location du terrain (10%), </w:t>
      </w:r>
      <w:r w:rsidRPr="006D5EBE">
        <w:rPr>
          <w:rFonts w:ascii="Verdana" w:eastAsia="Verdana" w:hAnsi="Verdana" w:cs="Verdana"/>
          <w:sz w:val="20"/>
          <w:lang w:eastAsia="fr-FR"/>
        </w:rPr>
        <w:t>les frais de l’arbitre central, des arbitres assistants, et éventuellement du délégué. Ces frais sont remboursés suivant le barème en vigueur.</w:t>
      </w:r>
      <w:r w:rsidRPr="006D5EBE">
        <w:rPr>
          <w:rFonts w:ascii="Verdana" w:eastAsia="Verdana" w:hAnsi="Verdana" w:cs="Verdana"/>
          <w:sz w:val="20"/>
          <w:lang w:eastAsia="fr-FR"/>
        </w:rPr>
        <w:br/>
        <w:t xml:space="preserve">2) </w:t>
      </w:r>
      <w:r w:rsidRPr="00C643F9">
        <w:rPr>
          <w:rFonts w:ascii="Verdana" w:eastAsia="Verdana" w:hAnsi="Verdana" w:cs="Verdana"/>
          <w:sz w:val="20"/>
          <w:lang w:eastAsia="fr-FR"/>
        </w:rPr>
        <w:t>Le reste ou recette nette, sera réparti de la façon suivante :</w:t>
      </w:r>
    </w:p>
    <w:p w:rsidR="00C643F9" w:rsidRPr="00C643F9" w:rsidRDefault="00C643F9" w:rsidP="00C643F9">
      <w:pPr>
        <w:spacing w:after="0" w:line="240" w:lineRule="auto"/>
        <w:rPr>
          <w:rFonts w:ascii="Verdana" w:eastAsia="Verdana" w:hAnsi="Verdana" w:cs="Verdana"/>
          <w:sz w:val="20"/>
          <w:lang w:eastAsia="fr-FR"/>
        </w:rPr>
      </w:pPr>
      <w:r w:rsidRPr="00C643F9">
        <w:rPr>
          <w:rFonts w:ascii="Verdana" w:eastAsia="Verdana" w:hAnsi="Verdana" w:cs="Verdana"/>
          <w:sz w:val="20"/>
          <w:lang w:eastAsia="fr-FR"/>
        </w:rPr>
        <w:t xml:space="preserve"> </w:t>
      </w:r>
      <w:r w:rsidRPr="00C643F9">
        <w:rPr>
          <w:rFonts w:ascii="Verdana" w:eastAsia="Verdana" w:hAnsi="Verdana" w:cs="Verdana"/>
          <w:sz w:val="20"/>
          <w:lang w:eastAsia="fr-FR"/>
        </w:rPr>
        <w:tab/>
        <w:t>- 40% à chaque équipe</w:t>
      </w:r>
    </w:p>
    <w:p w:rsidR="00C643F9" w:rsidRPr="00C643F9" w:rsidRDefault="00C643F9" w:rsidP="00C643F9">
      <w:pPr>
        <w:spacing w:after="0" w:line="240" w:lineRule="auto"/>
        <w:ind w:firstLine="708"/>
        <w:rPr>
          <w:rFonts w:ascii="Verdana" w:eastAsia="Verdana" w:hAnsi="Verdana" w:cs="Verdana"/>
          <w:sz w:val="20"/>
          <w:lang w:eastAsia="fr-FR"/>
        </w:rPr>
      </w:pPr>
      <w:r w:rsidRPr="00C643F9">
        <w:rPr>
          <w:rFonts w:ascii="Verdana" w:eastAsia="Verdana" w:hAnsi="Verdana" w:cs="Verdana"/>
          <w:sz w:val="20"/>
          <w:lang w:eastAsia="fr-FR"/>
        </w:rPr>
        <w:t>- 20% au district</w:t>
      </w:r>
    </w:p>
    <w:p w:rsidR="006D5EBE" w:rsidRPr="006D5EBE" w:rsidRDefault="00C643F9" w:rsidP="00C643F9">
      <w:pPr>
        <w:spacing w:after="0" w:line="240" w:lineRule="auto"/>
        <w:rPr>
          <w:rFonts w:ascii="Verdana" w:eastAsia="Verdana" w:hAnsi="Verdana" w:cs="Verdana"/>
          <w:sz w:val="20"/>
          <w:lang w:eastAsia="fr-FR"/>
        </w:rPr>
      </w:pPr>
      <w:r w:rsidRPr="00C643F9">
        <w:rPr>
          <w:rFonts w:ascii="Verdana" w:eastAsia="Verdana" w:hAnsi="Verdana" w:cs="Verdana"/>
          <w:sz w:val="20"/>
          <w:lang w:eastAsia="fr-FR"/>
        </w:rPr>
        <w:t>Si la recette n’est pas suffisante pour rembourser les frais, le déficit sera supporté par les deux clubs en présence, en parties égales.</w:t>
      </w:r>
      <w:r>
        <w:rPr>
          <w:rFonts w:ascii="Verdana" w:eastAsia="Verdana" w:hAnsi="Verdana" w:cs="Verdana"/>
          <w:sz w:val="20"/>
          <w:lang w:eastAsia="fr-FR"/>
        </w:rPr>
        <w:br/>
      </w:r>
      <w:r w:rsidR="006D5EBE" w:rsidRPr="006D5EBE">
        <w:rPr>
          <w:rFonts w:ascii="Verdana" w:eastAsia="Verdana" w:hAnsi="Verdana" w:cs="Verdana"/>
          <w:sz w:val="20"/>
          <w:lang w:eastAsia="fr-FR"/>
        </w:rPr>
        <w:tab/>
      </w:r>
      <w:r w:rsidR="006D5EBE" w:rsidRPr="006D5EBE">
        <w:rPr>
          <w:rFonts w:ascii="Verdana" w:eastAsia="Verdana" w:hAnsi="Verdana" w:cs="Verdana"/>
          <w:sz w:val="20"/>
          <w:lang w:eastAsia="fr-FR"/>
        </w:rPr>
        <w:tab/>
        <w:t xml:space="preserve"> </w:t>
      </w:r>
    </w:p>
    <w:p w:rsidR="006D5EBE" w:rsidRPr="006D5EBE" w:rsidRDefault="006D5EBE" w:rsidP="006D5EBE">
      <w:pPr>
        <w:spacing w:after="0" w:line="240" w:lineRule="auto"/>
        <w:rPr>
          <w:rFonts w:ascii="Verdana" w:eastAsia="Verdana" w:hAnsi="Verdana" w:cs="Verdana"/>
          <w:b/>
          <w:color w:val="0000FF"/>
          <w:sz w:val="20"/>
          <w:lang w:eastAsia="fr-FR"/>
        </w:rPr>
      </w:pPr>
      <w:r w:rsidRPr="006D5EBE">
        <w:rPr>
          <w:rFonts w:ascii="Verdana" w:eastAsia="Verdana" w:hAnsi="Verdana" w:cs="Verdana"/>
          <w:b/>
          <w:color w:val="0000FF"/>
          <w:sz w:val="20"/>
          <w:lang w:eastAsia="fr-FR"/>
        </w:rPr>
        <w:t>ARTICLE 14 – LITIGE</w:t>
      </w:r>
    </w:p>
    <w:p w:rsidR="006D5EBE" w:rsidRPr="006D5EBE" w:rsidRDefault="006D5EBE" w:rsidP="006D5EBE">
      <w:pPr>
        <w:spacing w:after="0" w:line="240" w:lineRule="auto"/>
        <w:jc w:val="both"/>
        <w:rPr>
          <w:rFonts w:ascii="Verdana" w:eastAsia="Verdana" w:hAnsi="Verdana" w:cs="Verdana"/>
          <w:sz w:val="20"/>
          <w:lang w:eastAsia="fr-FR"/>
        </w:rPr>
      </w:pPr>
      <w:r w:rsidRPr="006D5EBE">
        <w:rPr>
          <w:rFonts w:ascii="Verdana" w:eastAsia="Verdana" w:hAnsi="Verdana" w:cs="Verdana"/>
          <w:sz w:val="20"/>
          <w:lang w:eastAsia="fr-FR"/>
        </w:rPr>
        <w:t xml:space="preserve">Les règlements de la FFF et de la LBF sont applicables pour tous les cas non prévus au présent règlement qui seront jugés en </w:t>
      </w:r>
      <w:r w:rsidRPr="006D5EBE">
        <w:rPr>
          <w:rFonts w:ascii="Verdana" w:eastAsia="Verdana" w:hAnsi="Verdana" w:cs="Verdana"/>
          <w:b/>
          <w:sz w:val="20"/>
          <w:lang w:eastAsia="fr-FR"/>
        </w:rPr>
        <w:t>dernier ressort</w:t>
      </w:r>
      <w:r w:rsidRPr="006D5EBE">
        <w:rPr>
          <w:rFonts w:ascii="Verdana" w:eastAsia="Verdana" w:hAnsi="Verdana" w:cs="Verdana"/>
          <w:sz w:val="20"/>
          <w:lang w:eastAsia="fr-FR"/>
        </w:rPr>
        <w:t xml:space="preserve"> par le Bureau du Comité de Direction du District.</w:t>
      </w:r>
    </w:p>
    <w:p w:rsidR="006D5EBE" w:rsidRPr="006D5EBE" w:rsidRDefault="006D5EBE" w:rsidP="006D5EBE">
      <w:pPr>
        <w:spacing w:after="0" w:line="240" w:lineRule="auto"/>
        <w:jc w:val="both"/>
        <w:rPr>
          <w:rFonts w:ascii="Verdana" w:eastAsia="Verdana" w:hAnsi="Verdana" w:cs="Verdana"/>
          <w:sz w:val="20"/>
          <w:lang w:eastAsia="fr-FR"/>
        </w:rPr>
      </w:pPr>
    </w:p>
    <w:p w:rsidR="006D5EBE" w:rsidRPr="006D5EBE" w:rsidRDefault="006D5EBE" w:rsidP="006D5EBE">
      <w:pPr>
        <w:spacing w:after="0" w:line="240" w:lineRule="auto"/>
        <w:ind w:left="5664"/>
        <w:rPr>
          <w:rFonts w:eastAsia="Calibri" w:cs="Calibri"/>
          <w:sz w:val="20"/>
          <w:lang w:eastAsia="fr-FR"/>
        </w:rPr>
      </w:pPr>
      <w:r w:rsidRPr="006D5EBE">
        <w:rPr>
          <w:rFonts w:ascii="Verdana" w:eastAsia="Verdana" w:hAnsi="Verdana" w:cs="Verdana"/>
          <w:sz w:val="20"/>
          <w:lang w:eastAsia="fr-FR"/>
        </w:rPr>
        <w:t>Brest, le 1</w:t>
      </w:r>
      <w:r w:rsidRPr="006D5EBE">
        <w:rPr>
          <w:rFonts w:ascii="Verdana" w:eastAsia="Verdana" w:hAnsi="Verdana" w:cs="Verdana"/>
          <w:sz w:val="20"/>
          <w:vertAlign w:val="superscript"/>
          <w:lang w:eastAsia="fr-FR"/>
        </w:rPr>
        <w:t xml:space="preserve">er </w:t>
      </w:r>
      <w:r w:rsidR="00AC7956">
        <w:rPr>
          <w:rFonts w:ascii="Verdana" w:eastAsia="Verdana" w:hAnsi="Verdana" w:cs="Verdana"/>
          <w:sz w:val="20"/>
          <w:lang w:eastAsia="fr-FR"/>
        </w:rPr>
        <w:t>juillet 2022</w:t>
      </w:r>
      <w:r w:rsidRPr="006D5EBE">
        <w:rPr>
          <w:rFonts w:ascii="Verdana" w:eastAsia="Verdana" w:hAnsi="Verdana" w:cs="Verdana"/>
          <w:sz w:val="20"/>
          <w:lang w:eastAsia="fr-FR"/>
        </w:rPr>
        <w:br/>
        <w:t>Le Président : A LE FLOCH</w:t>
      </w:r>
    </w:p>
    <w:p w:rsidR="006C0CBC" w:rsidRDefault="006C0CBC">
      <w:r>
        <w:tab/>
      </w:r>
      <w:r>
        <w:tab/>
      </w:r>
      <w:r>
        <w:tab/>
      </w:r>
    </w:p>
    <w:sectPr w:rsidR="006C0CBC" w:rsidSect="003E61D2">
      <w:foot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D4F" w:rsidRDefault="00206D4F">
      <w:r>
        <w:separator/>
      </w:r>
    </w:p>
  </w:endnote>
  <w:endnote w:type="continuationSeparator" w:id="0">
    <w:p w:rsidR="00206D4F" w:rsidRDefault="0020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C09" w:rsidRPr="009359E5" w:rsidRDefault="00954C09" w:rsidP="00954C09">
    <w:pPr>
      <w:spacing w:line="240" w:lineRule="auto"/>
      <w:ind w:right="-71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D4F" w:rsidRDefault="00206D4F">
      <w:r>
        <w:separator/>
      </w:r>
    </w:p>
  </w:footnote>
  <w:footnote w:type="continuationSeparator" w:id="0">
    <w:p w:rsidR="00206D4F" w:rsidRDefault="00206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E7766"/>
    <w:multiLevelType w:val="hybridMultilevel"/>
    <w:tmpl w:val="B0F2E6C6"/>
    <w:lvl w:ilvl="0" w:tplc="CDB098EA">
      <w:start w:val="2"/>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7FA"/>
    <w:rsid w:val="00011DCF"/>
    <w:rsid w:val="000216EF"/>
    <w:rsid w:val="00074E5D"/>
    <w:rsid w:val="000A7648"/>
    <w:rsid w:val="00112AFE"/>
    <w:rsid w:val="00114431"/>
    <w:rsid w:val="001350AE"/>
    <w:rsid w:val="0018296F"/>
    <w:rsid w:val="00183203"/>
    <w:rsid w:val="001938CD"/>
    <w:rsid w:val="001A5B34"/>
    <w:rsid w:val="001C2DBC"/>
    <w:rsid w:val="001D6E1C"/>
    <w:rsid w:val="001F58EE"/>
    <w:rsid w:val="0020001A"/>
    <w:rsid w:val="00206D4F"/>
    <w:rsid w:val="00232E38"/>
    <w:rsid w:val="002422E8"/>
    <w:rsid w:val="00294413"/>
    <w:rsid w:val="002E0B1D"/>
    <w:rsid w:val="002E4190"/>
    <w:rsid w:val="00305A99"/>
    <w:rsid w:val="003159AB"/>
    <w:rsid w:val="00353FDF"/>
    <w:rsid w:val="00366D3B"/>
    <w:rsid w:val="00374488"/>
    <w:rsid w:val="00377B51"/>
    <w:rsid w:val="00385E43"/>
    <w:rsid w:val="00390B6F"/>
    <w:rsid w:val="003B7ABB"/>
    <w:rsid w:val="003C6637"/>
    <w:rsid w:val="003D2F95"/>
    <w:rsid w:val="003D6818"/>
    <w:rsid w:val="003E21BE"/>
    <w:rsid w:val="003E436A"/>
    <w:rsid w:val="003E61D2"/>
    <w:rsid w:val="0040347A"/>
    <w:rsid w:val="00423C6B"/>
    <w:rsid w:val="0042503A"/>
    <w:rsid w:val="00465EB3"/>
    <w:rsid w:val="004922B4"/>
    <w:rsid w:val="004927DD"/>
    <w:rsid w:val="004973E1"/>
    <w:rsid w:val="004A08B0"/>
    <w:rsid w:val="004A355B"/>
    <w:rsid w:val="004C63A1"/>
    <w:rsid w:val="004F5D7D"/>
    <w:rsid w:val="004F5F29"/>
    <w:rsid w:val="0051209D"/>
    <w:rsid w:val="005162B3"/>
    <w:rsid w:val="0052613A"/>
    <w:rsid w:val="005272B3"/>
    <w:rsid w:val="0052766B"/>
    <w:rsid w:val="005317C3"/>
    <w:rsid w:val="00553A0D"/>
    <w:rsid w:val="0058204D"/>
    <w:rsid w:val="00590E92"/>
    <w:rsid w:val="005B6652"/>
    <w:rsid w:val="006078ED"/>
    <w:rsid w:val="006204D3"/>
    <w:rsid w:val="00642F10"/>
    <w:rsid w:val="00647092"/>
    <w:rsid w:val="00663F06"/>
    <w:rsid w:val="006809CB"/>
    <w:rsid w:val="006B3E65"/>
    <w:rsid w:val="006C0CBC"/>
    <w:rsid w:val="006C4178"/>
    <w:rsid w:val="006D5ACD"/>
    <w:rsid w:val="006D5EBE"/>
    <w:rsid w:val="00706ECC"/>
    <w:rsid w:val="007216C0"/>
    <w:rsid w:val="007645D9"/>
    <w:rsid w:val="007A20FE"/>
    <w:rsid w:val="007A363C"/>
    <w:rsid w:val="007B53F5"/>
    <w:rsid w:val="007E64BE"/>
    <w:rsid w:val="007E6941"/>
    <w:rsid w:val="00815036"/>
    <w:rsid w:val="00834F56"/>
    <w:rsid w:val="008355DF"/>
    <w:rsid w:val="0084444E"/>
    <w:rsid w:val="00845BAD"/>
    <w:rsid w:val="0087359C"/>
    <w:rsid w:val="00875219"/>
    <w:rsid w:val="008925DB"/>
    <w:rsid w:val="00892EAA"/>
    <w:rsid w:val="008A57BF"/>
    <w:rsid w:val="008E01F5"/>
    <w:rsid w:val="008E67A3"/>
    <w:rsid w:val="00901F37"/>
    <w:rsid w:val="009359E5"/>
    <w:rsid w:val="00946447"/>
    <w:rsid w:val="00954C09"/>
    <w:rsid w:val="00961FEE"/>
    <w:rsid w:val="009643F0"/>
    <w:rsid w:val="009809BC"/>
    <w:rsid w:val="009B4318"/>
    <w:rsid w:val="009D2728"/>
    <w:rsid w:val="009E12B2"/>
    <w:rsid w:val="009F4265"/>
    <w:rsid w:val="00A10581"/>
    <w:rsid w:val="00A21F66"/>
    <w:rsid w:val="00A26DD5"/>
    <w:rsid w:val="00A47C52"/>
    <w:rsid w:val="00A707F6"/>
    <w:rsid w:val="00AB1794"/>
    <w:rsid w:val="00AB72CC"/>
    <w:rsid w:val="00AC7956"/>
    <w:rsid w:val="00AE682B"/>
    <w:rsid w:val="00AF6EDA"/>
    <w:rsid w:val="00AF77E8"/>
    <w:rsid w:val="00B01DA3"/>
    <w:rsid w:val="00B657E8"/>
    <w:rsid w:val="00B8058F"/>
    <w:rsid w:val="00BC668B"/>
    <w:rsid w:val="00BD7F5C"/>
    <w:rsid w:val="00BE06F3"/>
    <w:rsid w:val="00BF4505"/>
    <w:rsid w:val="00C06394"/>
    <w:rsid w:val="00C07A41"/>
    <w:rsid w:val="00C11419"/>
    <w:rsid w:val="00C15735"/>
    <w:rsid w:val="00C24892"/>
    <w:rsid w:val="00C322D0"/>
    <w:rsid w:val="00C643F9"/>
    <w:rsid w:val="00C65E84"/>
    <w:rsid w:val="00C83E67"/>
    <w:rsid w:val="00C877FA"/>
    <w:rsid w:val="00C9739C"/>
    <w:rsid w:val="00D52A94"/>
    <w:rsid w:val="00D81CD4"/>
    <w:rsid w:val="00D94934"/>
    <w:rsid w:val="00DC2205"/>
    <w:rsid w:val="00DC33D5"/>
    <w:rsid w:val="00DE741E"/>
    <w:rsid w:val="00E01A6E"/>
    <w:rsid w:val="00E06860"/>
    <w:rsid w:val="00E47B03"/>
    <w:rsid w:val="00E70786"/>
    <w:rsid w:val="00E76021"/>
    <w:rsid w:val="00EA60E0"/>
    <w:rsid w:val="00EA797E"/>
    <w:rsid w:val="00EB72A2"/>
    <w:rsid w:val="00EC049F"/>
    <w:rsid w:val="00F233E5"/>
    <w:rsid w:val="00F279DD"/>
    <w:rsid w:val="00F30B23"/>
    <w:rsid w:val="00F31725"/>
    <w:rsid w:val="00F40369"/>
    <w:rsid w:val="00F42E0F"/>
    <w:rsid w:val="00F561F5"/>
    <w:rsid w:val="00F9438C"/>
    <w:rsid w:val="00FB082E"/>
    <w:rsid w:val="00FC67C0"/>
    <w:rsid w:val="00FF2E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D75641E-A6B0-47A5-8B65-8A721754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728"/>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C877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877FA"/>
    <w:rPr>
      <w:rFonts w:ascii="Tahoma" w:hAnsi="Tahoma" w:cs="Tahoma"/>
      <w:sz w:val="16"/>
      <w:szCs w:val="16"/>
    </w:rPr>
  </w:style>
  <w:style w:type="character" w:styleId="Lienhypertexte">
    <w:name w:val="Hyperlink"/>
    <w:basedOn w:val="Policepardfaut"/>
    <w:uiPriority w:val="99"/>
    <w:rsid w:val="00B01DA3"/>
    <w:rPr>
      <w:rFonts w:cs="Times New Roman"/>
      <w:color w:val="0000FF"/>
      <w:u w:val="single"/>
    </w:rPr>
  </w:style>
  <w:style w:type="paragraph" w:styleId="Citation">
    <w:name w:val="Quote"/>
    <w:basedOn w:val="Normal"/>
    <w:next w:val="Normal"/>
    <w:link w:val="CitationCar"/>
    <w:uiPriority w:val="99"/>
    <w:qFormat/>
    <w:rsid w:val="00112AFE"/>
    <w:rPr>
      <w:i/>
      <w:iCs/>
      <w:color w:val="000000"/>
    </w:rPr>
  </w:style>
  <w:style w:type="character" w:customStyle="1" w:styleId="CitationCar">
    <w:name w:val="Citation Car"/>
    <w:basedOn w:val="Policepardfaut"/>
    <w:link w:val="Citation"/>
    <w:uiPriority w:val="99"/>
    <w:locked/>
    <w:rsid w:val="00112AFE"/>
    <w:rPr>
      <w:rFonts w:cs="Times New Roman"/>
      <w:i/>
      <w:iCs/>
      <w:color w:val="000000"/>
    </w:rPr>
  </w:style>
  <w:style w:type="character" w:styleId="lev">
    <w:name w:val="Strong"/>
    <w:basedOn w:val="Policepardfaut"/>
    <w:uiPriority w:val="99"/>
    <w:qFormat/>
    <w:rsid w:val="00112AFE"/>
    <w:rPr>
      <w:rFonts w:cs="Times New Roman"/>
      <w:b/>
      <w:bCs/>
    </w:rPr>
  </w:style>
  <w:style w:type="paragraph" w:styleId="En-tte">
    <w:name w:val="header"/>
    <w:basedOn w:val="Normal"/>
    <w:link w:val="En-tteCar"/>
    <w:uiPriority w:val="99"/>
    <w:rsid w:val="00954C09"/>
    <w:pPr>
      <w:tabs>
        <w:tab w:val="center" w:pos="4536"/>
        <w:tab w:val="right" w:pos="9072"/>
      </w:tabs>
    </w:pPr>
  </w:style>
  <w:style w:type="character" w:customStyle="1" w:styleId="En-tteCar">
    <w:name w:val="En-tête Car"/>
    <w:basedOn w:val="Policepardfaut"/>
    <w:link w:val="En-tte"/>
    <w:uiPriority w:val="99"/>
    <w:semiHidden/>
    <w:locked/>
    <w:rPr>
      <w:rFonts w:eastAsia="Times New Roman" w:cs="Times New Roman"/>
      <w:lang w:val="x-none" w:eastAsia="en-US"/>
    </w:rPr>
  </w:style>
  <w:style w:type="paragraph" w:styleId="Pieddepage">
    <w:name w:val="footer"/>
    <w:basedOn w:val="Normal"/>
    <w:link w:val="PieddepageCar"/>
    <w:uiPriority w:val="99"/>
    <w:rsid w:val="00954C09"/>
    <w:pPr>
      <w:tabs>
        <w:tab w:val="center" w:pos="4536"/>
        <w:tab w:val="right" w:pos="9072"/>
      </w:tabs>
    </w:pPr>
  </w:style>
  <w:style w:type="character" w:customStyle="1" w:styleId="PieddepageCar">
    <w:name w:val="Pied de page Car"/>
    <w:basedOn w:val="Policepardfaut"/>
    <w:link w:val="Pieddepage"/>
    <w:uiPriority w:val="99"/>
    <w:semiHidden/>
    <w:locked/>
    <w:rPr>
      <w:rFonts w:eastAsia="Times New Roman" w:cs="Times New Roman"/>
      <w:lang w:val="x-none" w:eastAsia="en-US"/>
    </w:rPr>
  </w:style>
  <w:style w:type="paragraph" w:styleId="Paragraphedeliste">
    <w:name w:val="List Paragraph"/>
    <w:basedOn w:val="Normal"/>
    <w:uiPriority w:val="34"/>
    <w:qFormat/>
    <w:rsid w:val="00607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D0303-735E-4699-9BE7-AD1C69E2E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1517</Words>
  <Characters>8349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District Finistère Sud</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TREPOS</dc:creator>
  <cp:lastModifiedBy>Yves SIZUN</cp:lastModifiedBy>
  <cp:revision>18</cp:revision>
  <cp:lastPrinted>2018-08-28T08:54:00Z</cp:lastPrinted>
  <dcterms:created xsi:type="dcterms:W3CDTF">2019-08-27T10:10:00Z</dcterms:created>
  <dcterms:modified xsi:type="dcterms:W3CDTF">2022-08-16T09:15:00Z</dcterms:modified>
</cp:coreProperties>
</file>